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26568" w14:textId="6B2878A6"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3GPP TSG RAN WG1 #10</w:t>
      </w:r>
      <w:r w:rsidR="00C80E21">
        <w:rPr>
          <w:rStyle w:val="normaltextrun"/>
          <w:rFonts w:ascii="Arial" w:hAnsi="Arial" w:cs="Arial"/>
          <w:b/>
          <w:bCs/>
          <w:sz w:val="28"/>
          <w:szCs w:val="28"/>
        </w:rPr>
        <w:t>9</w:t>
      </w:r>
      <w:r>
        <w:rPr>
          <w:rStyle w:val="normaltextrun"/>
          <w:rFonts w:ascii="Arial" w:hAnsi="Arial" w:cs="Arial"/>
          <w:b/>
          <w:bCs/>
          <w:sz w:val="28"/>
          <w:szCs w:val="28"/>
          <w:lang w:val="en-GB"/>
        </w:rPr>
        <w:t>-e</w:t>
      </w:r>
      <w:r>
        <w:rPr>
          <w:rStyle w:val="tabchar"/>
          <w:rFonts w:ascii="Calibri" w:hAnsi="Calibri" w:cs="Calibri"/>
          <w:sz w:val="28"/>
          <w:szCs w:val="28"/>
          <w:lang w:val="en-US"/>
        </w:rPr>
        <w:t xml:space="preserve">                                                        </w:t>
      </w:r>
      <w:r w:rsidR="006C2FD6">
        <w:rPr>
          <w:rStyle w:val="tabchar"/>
          <w:rFonts w:ascii="Calibri" w:hAnsi="Calibri" w:cs="Calibri"/>
          <w:sz w:val="28"/>
          <w:szCs w:val="28"/>
          <w:lang w:val="en-US"/>
        </w:rPr>
        <w:t xml:space="preserve">      </w:t>
      </w:r>
      <w:r>
        <w:rPr>
          <w:rStyle w:val="tabchar"/>
          <w:rFonts w:ascii="Calibri" w:hAnsi="Calibri" w:cs="Calibri"/>
          <w:sz w:val="28"/>
          <w:szCs w:val="28"/>
          <w:lang w:val="en-US"/>
        </w:rPr>
        <w:t xml:space="preserve"> </w:t>
      </w:r>
      <w:r>
        <w:rPr>
          <w:rStyle w:val="normaltextrun"/>
          <w:rFonts w:ascii="Arial" w:hAnsi="Arial" w:cs="Arial"/>
          <w:b/>
          <w:bCs/>
          <w:sz w:val="28"/>
          <w:szCs w:val="28"/>
          <w:lang w:val="en-GB"/>
        </w:rPr>
        <w:t>R1-</w:t>
      </w:r>
      <w:r w:rsidR="00440882" w:rsidRPr="00440882">
        <w:rPr>
          <w:rStyle w:val="normaltextrun"/>
          <w:rFonts w:ascii="Arial" w:hAnsi="Arial" w:cs="Arial"/>
          <w:b/>
          <w:bCs/>
          <w:sz w:val="28"/>
          <w:szCs w:val="28"/>
          <w:lang w:val="en-GB"/>
        </w:rPr>
        <w:t>220</w:t>
      </w:r>
      <w:r w:rsidR="006C2FD6">
        <w:rPr>
          <w:rStyle w:val="normaltextrun"/>
          <w:rFonts w:ascii="Arial" w:hAnsi="Arial" w:cs="Arial"/>
          <w:b/>
          <w:bCs/>
          <w:sz w:val="28"/>
          <w:szCs w:val="28"/>
          <w:lang w:val="en-GB"/>
        </w:rPr>
        <w:t>3727</w:t>
      </w:r>
    </w:p>
    <w:p w14:paraId="6FA932AD" w14:textId="02D63470" w:rsidR="0075505C" w:rsidRDefault="0075505C" w:rsidP="0075505C">
      <w:pPr>
        <w:pStyle w:val="paragraph"/>
        <w:spacing w:before="0" w:beforeAutospacing="0" w:after="0" w:afterAutospacing="0"/>
        <w:textAlignment w:val="baseline"/>
        <w:rPr>
          <w:rFonts w:ascii="Segoe UI" w:hAnsi="Segoe UI" w:cs="Segoe UI"/>
          <w:sz w:val="18"/>
          <w:szCs w:val="18"/>
          <w:lang w:val="en-US"/>
        </w:rPr>
      </w:pPr>
      <w:r>
        <w:rPr>
          <w:rStyle w:val="normaltextrun"/>
          <w:rFonts w:ascii="Arial" w:hAnsi="Arial" w:cs="Arial"/>
          <w:b/>
          <w:bCs/>
          <w:sz w:val="28"/>
          <w:szCs w:val="28"/>
          <w:lang w:val="en-GB"/>
        </w:rPr>
        <w:t>e-Meeting, </w:t>
      </w:r>
      <w:r w:rsidR="00B82551">
        <w:rPr>
          <w:rStyle w:val="normaltextrun"/>
          <w:rFonts w:ascii="Arial" w:hAnsi="Arial" w:cs="Arial"/>
          <w:b/>
          <w:bCs/>
          <w:sz w:val="28"/>
          <w:szCs w:val="28"/>
          <w:lang w:val="en-GB"/>
        </w:rPr>
        <w:t>May 9</w:t>
      </w:r>
      <w:r w:rsidR="00B82551" w:rsidRPr="00B82551">
        <w:rPr>
          <w:rStyle w:val="normaltextrun"/>
          <w:rFonts w:ascii="Arial" w:hAnsi="Arial" w:cs="Arial"/>
          <w:b/>
          <w:bCs/>
          <w:sz w:val="28"/>
          <w:szCs w:val="28"/>
          <w:vertAlign w:val="superscript"/>
          <w:lang w:val="en-GB"/>
        </w:rPr>
        <w:t>th</w:t>
      </w:r>
      <w:r w:rsidR="00B82551">
        <w:rPr>
          <w:rStyle w:val="normaltextrun"/>
          <w:rFonts w:ascii="Arial" w:hAnsi="Arial" w:cs="Arial"/>
          <w:b/>
          <w:bCs/>
          <w:sz w:val="28"/>
          <w:szCs w:val="28"/>
          <w:lang w:val="en-GB"/>
        </w:rPr>
        <w:t xml:space="preserve"> </w:t>
      </w:r>
      <w:r w:rsidR="00176AFA">
        <w:rPr>
          <w:rStyle w:val="normaltextrun"/>
          <w:rFonts w:ascii="Arial" w:hAnsi="Arial" w:cs="Arial"/>
          <w:b/>
          <w:bCs/>
          <w:sz w:val="28"/>
          <w:szCs w:val="28"/>
          <w:lang w:val="en-GB"/>
        </w:rPr>
        <w:t xml:space="preserve">– </w:t>
      </w:r>
      <w:r w:rsidR="00B82551">
        <w:rPr>
          <w:rStyle w:val="normaltextrun"/>
          <w:rFonts w:ascii="Arial" w:hAnsi="Arial" w:cs="Arial"/>
          <w:b/>
          <w:bCs/>
          <w:sz w:val="28"/>
          <w:szCs w:val="28"/>
          <w:lang w:val="en-GB"/>
        </w:rPr>
        <w:t>20</w:t>
      </w:r>
      <w:r w:rsidR="0069508E" w:rsidRPr="0069508E">
        <w:rPr>
          <w:rStyle w:val="normaltextrun"/>
          <w:rFonts w:ascii="Arial" w:hAnsi="Arial" w:cs="Arial"/>
          <w:b/>
          <w:bCs/>
          <w:sz w:val="28"/>
          <w:szCs w:val="28"/>
          <w:vertAlign w:val="superscript"/>
          <w:lang w:val="en-GB"/>
        </w:rPr>
        <w:t>th</w:t>
      </w:r>
      <w:r>
        <w:rPr>
          <w:rFonts w:ascii="Arial" w:hAnsi="Arial" w:cs="Arial"/>
          <w:b/>
          <w:bCs/>
          <w:sz w:val="28"/>
          <w:szCs w:val="28"/>
          <w:lang w:val="en-US"/>
        </w:rPr>
        <w:t>, 2022</w:t>
      </w:r>
    </w:p>
    <w:p w14:paraId="74DE7E4E" w14:textId="77777777" w:rsidR="00842220" w:rsidRPr="0075505C" w:rsidRDefault="00842220" w:rsidP="00842220">
      <w:pPr>
        <w:pBdr>
          <w:top w:val="single" w:sz="4" w:space="1" w:color="auto"/>
        </w:pBdr>
        <w:spacing w:after="0"/>
        <w:jc w:val="left"/>
        <w:rPr>
          <w:b/>
          <w:kern w:val="2"/>
          <w:lang w:eastAsia="zh-CN"/>
        </w:rPr>
      </w:pPr>
    </w:p>
    <w:p w14:paraId="16A07E69" w14:textId="285CC8E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C80E21">
        <w:rPr>
          <w:b/>
          <w:kern w:val="2"/>
          <w:sz w:val="24"/>
          <w:lang w:eastAsia="zh-CN"/>
        </w:rPr>
        <w:t>9</w:t>
      </w:r>
      <w:r w:rsidR="005D40BF">
        <w:rPr>
          <w:b/>
          <w:kern w:val="2"/>
          <w:sz w:val="24"/>
          <w:lang w:eastAsia="zh-CN"/>
        </w:rPr>
        <w:t>.</w:t>
      </w:r>
      <w:r w:rsidR="0069508E">
        <w:rPr>
          <w:b/>
          <w:kern w:val="2"/>
          <w:sz w:val="24"/>
          <w:lang w:eastAsia="zh-CN"/>
        </w:rPr>
        <w:t>1.4</w:t>
      </w:r>
      <w:r w:rsidR="005D40BF">
        <w:rPr>
          <w:b/>
          <w:kern w:val="2"/>
          <w:sz w:val="24"/>
          <w:lang w:eastAsia="zh-CN"/>
        </w:rPr>
        <w:t>.</w:t>
      </w:r>
      <w:r w:rsidR="00C80E21">
        <w:rPr>
          <w:b/>
          <w:kern w:val="2"/>
          <w:sz w:val="24"/>
          <w:lang w:eastAsia="zh-CN"/>
        </w:rPr>
        <w:t>2</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3AD2D66C"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69508E" w:rsidRPr="0069508E">
        <w:rPr>
          <w:b/>
          <w:kern w:val="2"/>
          <w:sz w:val="24"/>
          <w:lang w:eastAsia="zh-CN"/>
        </w:rPr>
        <w:t>Considerations on TPMI enhancement for UL transmission</w:t>
      </w:r>
    </w:p>
    <w:p w14:paraId="29F64196" w14:textId="167FD998"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r>
      <w:r w:rsidR="002927B5">
        <w:rPr>
          <w:b/>
          <w:kern w:val="2"/>
          <w:sz w:val="24"/>
          <w:lang w:eastAsia="zh-CN"/>
        </w:rPr>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8637BC" w:rsidRDefault="00842220" w:rsidP="00367372">
      <w:pPr>
        <w:pStyle w:val="1"/>
        <w:spacing w:before="80" w:after="80"/>
        <w:ind w:left="431" w:hanging="431"/>
        <w:rPr>
          <w:rFonts w:ascii="Arial" w:hAnsi="Arial" w:cs="Arial"/>
          <w:lang w:eastAsia="zh-CN"/>
        </w:rPr>
      </w:pPr>
      <w:r w:rsidRPr="008637BC">
        <w:rPr>
          <w:rFonts w:ascii="Arial" w:hAnsi="Arial" w:cs="Arial"/>
          <w:lang w:eastAsia="zh-CN"/>
        </w:rPr>
        <w:t>Introduction</w:t>
      </w:r>
    </w:p>
    <w:p w14:paraId="23FEBDE8" w14:textId="3C330A8E" w:rsidR="004C12F6" w:rsidRDefault="00EB6A94" w:rsidP="00665C0D">
      <w:pPr>
        <w:spacing w:before="80" w:after="80"/>
        <w:rPr>
          <w:sz w:val="20"/>
          <w:lang w:eastAsia="zh-CN"/>
        </w:rPr>
      </w:pPr>
      <w:r>
        <w:rPr>
          <w:sz w:val="20"/>
          <w:lang w:eastAsia="zh-CN"/>
        </w:rPr>
        <w:t>In RANP#9</w:t>
      </w:r>
      <w:r w:rsidR="003158DE">
        <w:rPr>
          <w:sz w:val="20"/>
          <w:lang w:eastAsia="zh-CN"/>
        </w:rPr>
        <w:t>4</w:t>
      </w:r>
      <w:r>
        <w:rPr>
          <w:sz w:val="20"/>
          <w:lang w:eastAsia="zh-CN"/>
        </w:rPr>
        <w:t>e</w:t>
      </w:r>
      <w:r w:rsidR="003F201E">
        <w:rPr>
          <w:sz w:val="20"/>
          <w:lang w:eastAsia="zh-CN"/>
        </w:rPr>
        <w:t xml:space="preserve"> meeting</w:t>
      </w:r>
      <w:r>
        <w:rPr>
          <w:sz w:val="20"/>
          <w:lang w:eastAsia="zh-CN"/>
        </w:rPr>
        <w:t xml:space="preserve">, </w:t>
      </w:r>
      <w:r w:rsidR="0069508E">
        <w:rPr>
          <w:sz w:val="20"/>
          <w:lang w:eastAsia="zh-CN"/>
        </w:rPr>
        <w:t>a new WI</w:t>
      </w:r>
      <w:r w:rsidR="003158DE">
        <w:rPr>
          <w:sz w:val="20"/>
          <w:lang w:eastAsia="zh-CN"/>
        </w:rPr>
        <w:t>D</w:t>
      </w:r>
      <w:r>
        <w:rPr>
          <w:sz w:val="20"/>
          <w:lang w:eastAsia="zh-CN"/>
        </w:rPr>
        <w:t xml:space="preserve"> </w:t>
      </w:r>
      <w:r w:rsidR="0069508E">
        <w:rPr>
          <w:sz w:val="20"/>
          <w:lang w:eastAsia="zh-CN"/>
        </w:rPr>
        <w:t xml:space="preserve">on the </w:t>
      </w:r>
      <w:r w:rsidR="00A0006C">
        <w:rPr>
          <w:sz w:val="20"/>
          <w:lang w:eastAsia="zh-CN"/>
        </w:rPr>
        <w:t>e</w:t>
      </w:r>
      <w:r w:rsidR="0069508E" w:rsidRPr="0069508E">
        <w:rPr>
          <w:sz w:val="20"/>
          <w:lang w:eastAsia="zh-CN"/>
        </w:rPr>
        <w:t>volution</w:t>
      </w:r>
      <w:r w:rsidR="0069508E">
        <w:rPr>
          <w:sz w:val="20"/>
          <w:lang w:eastAsia="zh-CN"/>
        </w:rPr>
        <w:t xml:space="preserve"> of </w:t>
      </w:r>
      <w:r w:rsidR="0069508E" w:rsidRPr="0069508E">
        <w:rPr>
          <w:sz w:val="20"/>
          <w:lang w:eastAsia="zh-CN"/>
        </w:rPr>
        <w:t xml:space="preserve">MIMO for </w:t>
      </w:r>
      <w:r w:rsidR="0069508E">
        <w:rPr>
          <w:sz w:val="20"/>
          <w:lang w:eastAsia="zh-CN"/>
        </w:rPr>
        <w:t xml:space="preserve">both </w:t>
      </w:r>
      <w:r w:rsidR="00A0006C">
        <w:rPr>
          <w:sz w:val="20"/>
          <w:lang w:eastAsia="zh-CN"/>
        </w:rPr>
        <w:t>d</w:t>
      </w:r>
      <w:r w:rsidR="0069508E" w:rsidRPr="0069508E">
        <w:rPr>
          <w:sz w:val="20"/>
          <w:lang w:eastAsia="zh-CN"/>
        </w:rPr>
        <w:t xml:space="preserve">ownlink and </w:t>
      </w:r>
      <w:r w:rsidR="00A0006C">
        <w:rPr>
          <w:sz w:val="20"/>
          <w:lang w:eastAsia="zh-CN"/>
        </w:rPr>
        <w:t>u</w:t>
      </w:r>
      <w:r w:rsidR="0069508E" w:rsidRPr="0069508E">
        <w:rPr>
          <w:sz w:val="20"/>
          <w:lang w:eastAsia="zh-CN"/>
        </w:rPr>
        <w:t>plink</w:t>
      </w:r>
      <w:r w:rsidR="0069508E">
        <w:rPr>
          <w:sz w:val="20"/>
          <w:lang w:eastAsia="zh-CN"/>
        </w:rPr>
        <w:t xml:space="preserve"> </w:t>
      </w:r>
      <w:r>
        <w:rPr>
          <w:sz w:val="20"/>
          <w:lang w:eastAsia="zh-CN"/>
        </w:rPr>
        <w:t>ha</w:t>
      </w:r>
      <w:r w:rsidR="0069508E">
        <w:rPr>
          <w:sz w:val="20"/>
          <w:lang w:eastAsia="zh-CN"/>
        </w:rPr>
        <w:t>d</w:t>
      </w:r>
      <w:r>
        <w:rPr>
          <w:sz w:val="20"/>
          <w:lang w:eastAsia="zh-CN"/>
        </w:rPr>
        <w:t xml:space="preserve"> been established </w:t>
      </w:r>
      <w:r w:rsidR="00756685">
        <w:rPr>
          <w:sz w:val="20"/>
          <w:lang w:eastAsia="zh-CN"/>
        </w:rPr>
        <w:t xml:space="preserve">in </w:t>
      </w:r>
      <w:r w:rsidR="00756685">
        <w:rPr>
          <w:sz w:val="20"/>
          <w:lang w:eastAsia="zh-CN"/>
        </w:rPr>
        <w:fldChar w:fldCharType="begin"/>
      </w:r>
      <w:r w:rsidR="00756685">
        <w:rPr>
          <w:sz w:val="20"/>
          <w:lang w:eastAsia="zh-CN"/>
        </w:rPr>
        <w:instrText xml:space="preserve"> REF _Ref59985466 \r \h </w:instrText>
      </w:r>
      <w:r w:rsidR="003158DE">
        <w:rPr>
          <w:sz w:val="20"/>
          <w:lang w:eastAsia="zh-CN"/>
        </w:rPr>
        <w:instrText xml:space="preserve"> \* MERGEFORMAT </w:instrText>
      </w:r>
      <w:r w:rsidR="00756685">
        <w:rPr>
          <w:sz w:val="20"/>
          <w:lang w:eastAsia="zh-CN"/>
        </w:rPr>
      </w:r>
      <w:r w:rsidR="00756685">
        <w:rPr>
          <w:sz w:val="20"/>
          <w:lang w:eastAsia="zh-CN"/>
        </w:rPr>
        <w:fldChar w:fldCharType="separate"/>
      </w:r>
      <w:r w:rsidR="006C4F6E">
        <w:rPr>
          <w:sz w:val="20"/>
          <w:lang w:eastAsia="zh-CN"/>
        </w:rPr>
        <w:t>[</w:t>
      </w:r>
      <w:r w:rsidR="00743BC4">
        <w:rPr>
          <w:sz w:val="20"/>
          <w:lang w:eastAsia="zh-CN"/>
        </w:rPr>
        <w:t>1</w:t>
      </w:r>
      <w:r w:rsidR="006C4F6E">
        <w:rPr>
          <w:sz w:val="20"/>
          <w:lang w:eastAsia="zh-CN"/>
        </w:rPr>
        <w:t>]</w:t>
      </w:r>
      <w:r w:rsidR="00756685">
        <w:rPr>
          <w:sz w:val="20"/>
          <w:lang w:eastAsia="zh-CN"/>
        </w:rPr>
        <w:fldChar w:fldCharType="end"/>
      </w:r>
      <w:r w:rsidR="0069508E">
        <w:rPr>
          <w:sz w:val="20"/>
          <w:lang w:eastAsia="zh-CN"/>
        </w:rPr>
        <w:t>.</w:t>
      </w:r>
      <w:r w:rsidR="00756685">
        <w:rPr>
          <w:sz w:val="20"/>
          <w:lang w:eastAsia="zh-CN"/>
        </w:rPr>
        <w:t xml:space="preserve"> </w:t>
      </w:r>
      <w:r w:rsidR="00EE6921">
        <w:rPr>
          <w:sz w:val="20"/>
          <w:lang w:eastAsia="zh-CN"/>
        </w:rPr>
        <w:t xml:space="preserve">In this WID, many </w:t>
      </w:r>
      <w:r w:rsidR="00A825E7">
        <w:rPr>
          <w:sz w:val="20"/>
          <w:lang w:eastAsia="zh-CN"/>
        </w:rPr>
        <w:t>topics</w:t>
      </w:r>
      <w:r w:rsidR="00EE6921">
        <w:rPr>
          <w:sz w:val="20"/>
          <w:lang w:eastAsia="zh-CN"/>
        </w:rPr>
        <w:t xml:space="preserve"> had been specified for further performance enhancements</w:t>
      </w:r>
      <w:r w:rsidR="003F201E">
        <w:rPr>
          <w:sz w:val="20"/>
          <w:lang w:eastAsia="zh-CN"/>
        </w:rPr>
        <w:t>.</w:t>
      </w:r>
      <w:r w:rsidR="00EE6921">
        <w:rPr>
          <w:sz w:val="20"/>
          <w:lang w:eastAsia="zh-CN"/>
        </w:rPr>
        <w:t xml:space="preserve"> </w:t>
      </w:r>
      <w:r w:rsidR="003F201E">
        <w:rPr>
          <w:sz w:val="20"/>
          <w:lang w:eastAsia="zh-CN"/>
        </w:rPr>
        <w:t>A</w:t>
      </w:r>
      <w:r w:rsidR="00EE6921">
        <w:rPr>
          <w:sz w:val="20"/>
          <w:lang w:eastAsia="zh-CN"/>
        </w:rPr>
        <w:t>mong them,</w:t>
      </w:r>
      <w:r w:rsidR="001D7E45">
        <w:rPr>
          <w:sz w:val="20"/>
          <w:lang w:eastAsia="zh-CN"/>
        </w:rPr>
        <w:t xml:space="preserve"> </w:t>
      </w:r>
      <w:r w:rsidR="00EE6921">
        <w:rPr>
          <w:sz w:val="20"/>
          <w:lang w:eastAsia="zh-CN"/>
        </w:rPr>
        <w:t>one of the UL transmission enhancements on DMRS, SRS, SRI</w:t>
      </w:r>
      <w:r w:rsidR="0069508E" w:rsidRPr="0069508E">
        <w:rPr>
          <w:sz w:val="20"/>
          <w:lang w:eastAsia="zh-CN"/>
        </w:rPr>
        <w:t>, and TPMI (including codebook)</w:t>
      </w:r>
      <w:r w:rsidR="0069508E">
        <w:rPr>
          <w:sz w:val="20"/>
          <w:lang w:eastAsia="zh-CN"/>
        </w:rPr>
        <w:t xml:space="preserve"> </w:t>
      </w:r>
      <w:r w:rsidR="00756685">
        <w:rPr>
          <w:sz w:val="20"/>
          <w:lang w:eastAsia="zh-CN"/>
        </w:rPr>
        <w:t>was</w:t>
      </w:r>
      <w:r w:rsidR="001D7E45">
        <w:rPr>
          <w:sz w:val="20"/>
          <w:lang w:eastAsia="zh-CN"/>
        </w:rPr>
        <w:t xml:space="preserve"> captured as below</w:t>
      </w:r>
      <w:r w:rsidR="003339E6">
        <w:rPr>
          <w:sz w:val="20"/>
          <w:lang w:eastAsia="zh-CN"/>
        </w:rPr>
        <w:t xml:space="preserve"> </w:t>
      </w:r>
      <w:r w:rsidR="00EE6921">
        <w:rPr>
          <w:sz w:val="20"/>
          <w:lang w:eastAsia="zh-CN"/>
        </w:rPr>
        <w:t>within</w:t>
      </w:r>
      <w:r w:rsidR="003339E6">
        <w:rPr>
          <w:sz w:val="20"/>
          <w:lang w:eastAsia="zh-CN"/>
        </w:rPr>
        <w:t xml:space="preserve"> RAN1’s working scope</w:t>
      </w:r>
      <w:r w:rsidR="0069508E">
        <w:rPr>
          <w:sz w:val="20"/>
          <w:lang w:eastAsia="zh-CN"/>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1D7E45" w:rsidRPr="00797A8E" w14:paraId="74F526E2" w14:textId="77777777" w:rsidTr="0075306A">
        <w:trPr>
          <w:trHeight w:val="1602"/>
        </w:trPr>
        <w:tc>
          <w:tcPr>
            <w:tcW w:w="9259" w:type="dxa"/>
          </w:tcPr>
          <w:p w14:paraId="05774F58" w14:textId="77777777" w:rsidR="0069508E" w:rsidRPr="0050675F" w:rsidRDefault="0069508E" w:rsidP="0069508E">
            <w:pPr>
              <w:numPr>
                <w:ilvl w:val="0"/>
                <w:numId w:val="9"/>
              </w:numPr>
              <w:overflowPunct w:val="0"/>
              <w:spacing w:beforeLines="50" w:before="120" w:after="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562C1A2D" w14:textId="7C3DE4F4" w:rsidR="001D7E45" w:rsidRPr="0069508E" w:rsidRDefault="0069508E" w:rsidP="0069508E">
            <w:pPr>
              <w:numPr>
                <w:ilvl w:val="1"/>
                <w:numId w:val="9"/>
              </w:numPr>
              <w:overflowPunct w:val="0"/>
              <w:spacing w:beforeLines="50" w:before="120" w:after="0"/>
              <w:textAlignment w:val="baseline"/>
              <w:rPr>
                <w:bCs/>
              </w:rPr>
            </w:pPr>
            <w:r w:rsidRPr="0050675F">
              <w:rPr>
                <w:bCs/>
              </w:rPr>
              <w:t>Note: Potential restrictions on the scope of this objective (including coherence assumption, full/non-full power modes) will be identified as part of the study.</w:t>
            </w:r>
          </w:p>
        </w:tc>
      </w:tr>
    </w:tbl>
    <w:p w14:paraId="7CF63E76" w14:textId="6061AE9E" w:rsidR="001D7E45" w:rsidRPr="001D7E45" w:rsidRDefault="00665C0D" w:rsidP="00665C0D">
      <w:pPr>
        <w:spacing w:before="80" w:after="80"/>
        <w:rPr>
          <w:sz w:val="20"/>
          <w:lang w:eastAsia="zh-CN"/>
        </w:rPr>
      </w:pPr>
      <w:r>
        <w:rPr>
          <w:sz w:val="20"/>
          <w:lang w:eastAsia="zh-CN"/>
        </w:rPr>
        <w:t>In this contribution, we would like to present our view</w:t>
      </w:r>
      <w:r w:rsidR="00176AFA">
        <w:rPr>
          <w:sz w:val="20"/>
          <w:lang w:eastAsia="zh-CN"/>
        </w:rPr>
        <w:t>s</w:t>
      </w:r>
      <w:r>
        <w:rPr>
          <w:sz w:val="20"/>
          <w:lang w:eastAsia="zh-CN"/>
        </w:rPr>
        <w:t xml:space="preserve"> on</w:t>
      </w:r>
      <w:r w:rsidR="00176AFA">
        <w:rPr>
          <w:sz w:val="20"/>
          <w:lang w:eastAsia="zh-CN"/>
        </w:rPr>
        <w:t xml:space="preserve"> </w:t>
      </w:r>
      <w:r w:rsidR="0069508E" w:rsidRPr="0069508E">
        <w:rPr>
          <w:sz w:val="20"/>
          <w:lang w:eastAsia="zh-CN"/>
        </w:rPr>
        <w:t xml:space="preserve">TPMI </w:t>
      </w:r>
      <w:r>
        <w:rPr>
          <w:sz w:val="20"/>
          <w:lang w:eastAsia="zh-CN"/>
        </w:rPr>
        <w:t>enhancement</w:t>
      </w:r>
      <w:r w:rsidR="00EE6921">
        <w:rPr>
          <w:sz w:val="20"/>
          <w:lang w:eastAsia="zh-CN"/>
        </w:rPr>
        <w:t>s</w:t>
      </w:r>
      <w:r>
        <w:rPr>
          <w:sz w:val="20"/>
          <w:lang w:eastAsia="zh-CN"/>
        </w:rPr>
        <w:t xml:space="preserve"> for</w:t>
      </w:r>
      <w:r w:rsidR="00EE6921">
        <w:rPr>
          <w:sz w:val="20"/>
          <w:lang w:eastAsia="zh-CN"/>
        </w:rPr>
        <w:t xml:space="preserve"> </w:t>
      </w:r>
      <w:r w:rsidR="00C2155B">
        <w:rPr>
          <w:sz w:val="20"/>
          <w:lang w:eastAsia="zh-CN"/>
        </w:rPr>
        <w:t xml:space="preserve">MIMO uplink </w:t>
      </w:r>
      <w:r w:rsidR="00EE6921">
        <w:rPr>
          <w:sz w:val="20"/>
          <w:lang w:eastAsia="zh-CN"/>
        </w:rPr>
        <w:t>transmissions</w:t>
      </w:r>
      <w:r>
        <w:rPr>
          <w:sz w:val="20"/>
          <w:lang w:eastAsia="zh-CN"/>
        </w:rPr>
        <w:t>.</w:t>
      </w:r>
    </w:p>
    <w:p w14:paraId="53AA50D7" w14:textId="0DB61835" w:rsidR="009F5B99" w:rsidRPr="008637BC" w:rsidRDefault="00863939" w:rsidP="008637BC">
      <w:pPr>
        <w:pStyle w:val="1"/>
        <w:spacing w:before="80" w:after="80"/>
        <w:ind w:left="431" w:hanging="431"/>
        <w:rPr>
          <w:rFonts w:ascii="Arial" w:hAnsi="Arial" w:cs="Arial"/>
          <w:lang w:eastAsia="zh-CN"/>
        </w:rPr>
      </w:pPr>
      <w:r w:rsidRPr="008637BC">
        <w:rPr>
          <w:rFonts w:ascii="Arial" w:hAnsi="Arial" w:cs="Arial"/>
          <w:lang w:eastAsia="zh-CN"/>
        </w:rPr>
        <w:t xml:space="preserve">MIMO UL </w:t>
      </w:r>
      <w:r w:rsidR="00665C0D" w:rsidRPr="008637BC">
        <w:rPr>
          <w:rFonts w:ascii="Arial" w:hAnsi="Arial" w:cs="Arial"/>
          <w:lang w:eastAsia="zh-CN"/>
        </w:rPr>
        <w:t>enhancement</w:t>
      </w:r>
    </w:p>
    <w:p w14:paraId="32024B2A" w14:textId="0D28B8A4" w:rsidR="00EE72AA" w:rsidRPr="00B1759A" w:rsidRDefault="00EE6921" w:rsidP="00B1759A">
      <w:pPr>
        <w:rPr>
          <w:iCs/>
          <w:sz w:val="20"/>
          <w:lang w:eastAsia="ja-JP"/>
        </w:rPr>
      </w:pPr>
      <w:r>
        <w:rPr>
          <w:iCs/>
          <w:sz w:val="20"/>
          <w:lang w:eastAsia="ja-JP"/>
        </w:rPr>
        <w:t xml:space="preserve">In </w:t>
      </w:r>
      <w:r w:rsidR="003F201E">
        <w:rPr>
          <w:iCs/>
          <w:sz w:val="20"/>
          <w:lang w:eastAsia="ja-JP"/>
        </w:rPr>
        <w:t xml:space="preserve">the legacy of </w:t>
      </w:r>
      <w:r>
        <w:rPr>
          <w:iCs/>
          <w:sz w:val="20"/>
          <w:lang w:eastAsia="ja-JP"/>
        </w:rPr>
        <w:t>NR</w:t>
      </w:r>
      <w:r w:rsidR="003F201E">
        <w:rPr>
          <w:iCs/>
          <w:sz w:val="20"/>
          <w:lang w:eastAsia="ja-JP"/>
        </w:rPr>
        <w:t xml:space="preserve"> MIMO</w:t>
      </w:r>
      <w:r w:rsidR="00F62CBB">
        <w:rPr>
          <w:iCs/>
          <w:sz w:val="20"/>
          <w:lang w:eastAsia="ja-JP"/>
        </w:rPr>
        <w:t xml:space="preserve"> [2]</w:t>
      </w:r>
      <w:r>
        <w:rPr>
          <w:iCs/>
          <w:sz w:val="20"/>
          <w:lang w:eastAsia="ja-JP"/>
        </w:rPr>
        <w:t xml:space="preserve">, </w:t>
      </w:r>
      <w:r w:rsidR="005D1C73">
        <w:rPr>
          <w:iCs/>
          <w:sz w:val="20"/>
          <w:lang w:eastAsia="ja-JP"/>
        </w:rPr>
        <w:t>up to</w:t>
      </w:r>
      <w:r>
        <w:rPr>
          <w:iCs/>
          <w:sz w:val="20"/>
          <w:lang w:eastAsia="ja-JP"/>
        </w:rPr>
        <w:t xml:space="preserve"> single layer and 4 Tx is support for UL transmission with DFT-s-OFDM wave, and</w:t>
      </w:r>
      <w:r w:rsidRPr="00EE6921">
        <w:rPr>
          <w:iCs/>
          <w:sz w:val="20"/>
          <w:lang w:eastAsia="ja-JP"/>
        </w:rPr>
        <w:t xml:space="preserve"> </w:t>
      </w:r>
      <w:r>
        <w:rPr>
          <w:iCs/>
          <w:sz w:val="20"/>
          <w:lang w:eastAsia="ja-JP"/>
        </w:rPr>
        <w:t>up to 4 layers and 4 Tx is support for UL transmission with CP-OFDM wave. A</w:t>
      </w:r>
      <w:r w:rsidRPr="00863939">
        <w:rPr>
          <w:iCs/>
          <w:sz w:val="20"/>
          <w:lang w:eastAsia="ja-JP"/>
        </w:rPr>
        <w:t>s advanced UEs (e.g. CPE, FWA, vehicle, industrial devices) become more relevant,</w:t>
      </w:r>
      <w:r>
        <w:rPr>
          <w:iCs/>
          <w:sz w:val="20"/>
          <w:lang w:eastAsia="ja-JP"/>
        </w:rPr>
        <w:t xml:space="preserve"> </w:t>
      </w:r>
      <w:r w:rsidR="00211D66">
        <w:rPr>
          <w:iCs/>
          <w:sz w:val="20"/>
          <w:lang w:eastAsia="ja-JP"/>
        </w:rPr>
        <w:t>requirement</w:t>
      </w:r>
      <w:r w:rsidR="003F201E">
        <w:rPr>
          <w:iCs/>
          <w:sz w:val="20"/>
          <w:lang w:eastAsia="ja-JP"/>
        </w:rPr>
        <w:t>s</w:t>
      </w:r>
      <w:r w:rsidR="00211D66">
        <w:rPr>
          <w:iCs/>
          <w:sz w:val="20"/>
          <w:lang w:eastAsia="ja-JP"/>
        </w:rPr>
        <w:t xml:space="preserve"> on the </w:t>
      </w:r>
      <w:r w:rsidR="00211D66" w:rsidRPr="00211D66">
        <w:rPr>
          <w:iCs/>
          <w:sz w:val="20"/>
          <w:lang w:eastAsia="ja-JP"/>
        </w:rPr>
        <w:t>improvement for UL coverage and average throughput</w:t>
      </w:r>
      <w:r>
        <w:rPr>
          <w:iCs/>
          <w:sz w:val="20"/>
          <w:lang w:eastAsia="ja-JP"/>
        </w:rPr>
        <w:t xml:space="preserve"> </w:t>
      </w:r>
      <w:r w:rsidR="003F201E">
        <w:rPr>
          <w:iCs/>
          <w:sz w:val="20"/>
          <w:lang w:eastAsia="zh-CN"/>
        </w:rPr>
        <w:t>emerge</w:t>
      </w:r>
      <w:r w:rsidR="00211D66">
        <w:rPr>
          <w:iCs/>
          <w:sz w:val="20"/>
          <w:lang w:eastAsia="ja-JP"/>
        </w:rPr>
        <w:t xml:space="preserve">. Thus, </w:t>
      </w:r>
      <w:r w:rsidR="00863939" w:rsidRPr="00863939">
        <w:rPr>
          <w:iCs/>
          <w:sz w:val="20"/>
          <w:lang w:eastAsia="ja-JP"/>
        </w:rPr>
        <w:t xml:space="preserve">necessary enhancements </w:t>
      </w:r>
      <w:r w:rsidR="003F201E">
        <w:rPr>
          <w:iCs/>
          <w:sz w:val="20"/>
          <w:lang w:eastAsia="ja-JP"/>
        </w:rPr>
        <w:t>on</w:t>
      </w:r>
      <w:r w:rsidR="00863939" w:rsidRPr="00863939">
        <w:rPr>
          <w:iCs/>
          <w:sz w:val="20"/>
          <w:lang w:eastAsia="ja-JP"/>
        </w:rPr>
        <w:t xml:space="preserve"> support</w:t>
      </w:r>
      <w:r w:rsidR="003F201E">
        <w:rPr>
          <w:iCs/>
          <w:sz w:val="20"/>
          <w:lang w:eastAsia="ja-JP"/>
        </w:rPr>
        <w:t xml:space="preserve">ing </w:t>
      </w:r>
      <w:r w:rsidR="00863939" w:rsidRPr="00863939">
        <w:rPr>
          <w:iCs/>
          <w:sz w:val="20"/>
          <w:lang w:eastAsia="ja-JP"/>
        </w:rPr>
        <w:t>8 antenna ports as well as 4 and more layers for UL transmission</w:t>
      </w:r>
      <w:r w:rsidR="0035255C">
        <w:rPr>
          <w:iCs/>
          <w:sz w:val="20"/>
          <w:lang w:eastAsia="ja-JP"/>
        </w:rPr>
        <w:t xml:space="preserve"> </w:t>
      </w:r>
      <w:r w:rsidR="00211D66">
        <w:rPr>
          <w:iCs/>
          <w:sz w:val="20"/>
          <w:lang w:eastAsia="ja-JP"/>
        </w:rPr>
        <w:t>are needed</w:t>
      </w:r>
      <w:r w:rsidR="00036639">
        <w:rPr>
          <w:iCs/>
          <w:sz w:val="20"/>
          <w:lang w:eastAsia="ja-JP"/>
        </w:rPr>
        <w:t>.</w:t>
      </w:r>
      <w:r w:rsidR="00336C85">
        <w:rPr>
          <w:iCs/>
          <w:sz w:val="20"/>
          <w:lang w:eastAsia="ja-JP"/>
        </w:rPr>
        <w:t xml:space="preserve"> </w:t>
      </w:r>
      <w:r w:rsidR="00211D66">
        <w:rPr>
          <w:iCs/>
          <w:sz w:val="20"/>
          <w:lang w:eastAsia="ja-JP"/>
        </w:rPr>
        <w:t>A</w:t>
      </w:r>
      <w:r>
        <w:rPr>
          <w:iCs/>
          <w:sz w:val="20"/>
          <w:lang w:eastAsia="ja-JP"/>
        </w:rPr>
        <w:t xml:space="preserve">iming at this, </w:t>
      </w:r>
      <w:r w:rsidR="00CD781E" w:rsidRPr="00CD781E">
        <w:rPr>
          <w:iCs/>
          <w:sz w:val="20"/>
          <w:lang w:eastAsia="ja-JP"/>
        </w:rPr>
        <w:t xml:space="preserve">UL DMRS, SRS, SRI, and TPMI (including codebook) enhancements </w:t>
      </w:r>
      <w:r w:rsidR="003F201E">
        <w:rPr>
          <w:iCs/>
          <w:sz w:val="20"/>
          <w:lang w:eastAsia="ja-JP"/>
        </w:rPr>
        <w:t>are considered in Rel-18</w:t>
      </w:r>
      <w:r w:rsidR="00CD781E">
        <w:rPr>
          <w:iCs/>
          <w:sz w:val="20"/>
          <w:lang w:eastAsia="ja-JP"/>
        </w:rPr>
        <w:t xml:space="preserve">. In this section, </w:t>
      </w:r>
      <w:r w:rsidR="00863939">
        <w:rPr>
          <w:iCs/>
          <w:sz w:val="20"/>
          <w:lang w:eastAsia="ja-JP"/>
        </w:rPr>
        <w:t xml:space="preserve">we </w:t>
      </w:r>
      <w:r w:rsidR="00CD781E" w:rsidRPr="00CD781E">
        <w:rPr>
          <w:iCs/>
          <w:sz w:val="20"/>
          <w:lang w:eastAsia="ja-JP"/>
        </w:rPr>
        <w:t>intend</w:t>
      </w:r>
      <w:r w:rsidR="00CD781E">
        <w:rPr>
          <w:iCs/>
          <w:sz w:val="20"/>
          <w:lang w:eastAsia="ja-JP"/>
        </w:rPr>
        <w:t xml:space="preserve"> to discuss </w:t>
      </w:r>
      <w:r w:rsidR="0035255C">
        <w:rPr>
          <w:iCs/>
          <w:sz w:val="20"/>
          <w:lang w:eastAsia="ja-JP"/>
        </w:rPr>
        <w:t xml:space="preserve">one </w:t>
      </w:r>
      <w:r w:rsidR="003F201E">
        <w:rPr>
          <w:rFonts w:hint="eastAsia"/>
          <w:iCs/>
          <w:sz w:val="20"/>
          <w:lang w:eastAsia="zh-CN"/>
        </w:rPr>
        <w:t>of</w:t>
      </w:r>
      <w:r w:rsidR="003F201E">
        <w:rPr>
          <w:iCs/>
          <w:sz w:val="20"/>
          <w:lang w:eastAsia="ja-JP"/>
        </w:rPr>
        <w:t xml:space="preserve"> the topics</w:t>
      </w:r>
      <w:r w:rsidR="0035255C">
        <w:rPr>
          <w:iCs/>
          <w:sz w:val="20"/>
          <w:lang w:eastAsia="ja-JP"/>
        </w:rPr>
        <w:t xml:space="preserve"> </w:t>
      </w:r>
      <w:r w:rsidR="00CD781E">
        <w:rPr>
          <w:iCs/>
          <w:sz w:val="20"/>
          <w:lang w:eastAsia="ja-JP"/>
        </w:rPr>
        <w:t xml:space="preserve">on </w:t>
      </w:r>
      <w:r w:rsidR="00863939">
        <w:rPr>
          <w:iCs/>
          <w:sz w:val="20"/>
          <w:lang w:eastAsia="ja-JP"/>
        </w:rPr>
        <w:t>TPMI</w:t>
      </w:r>
      <w:r w:rsidR="00CD781E">
        <w:rPr>
          <w:iCs/>
          <w:sz w:val="20"/>
          <w:lang w:eastAsia="ja-JP"/>
        </w:rPr>
        <w:t xml:space="preserve"> </w:t>
      </w:r>
      <w:r w:rsidR="00863939">
        <w:rPr>
          <w:iCs/>
          <w:sz w:val="20"/>
          <w:lang w:eastAsia="ja-JP"/>
        </w:rPr>
        <w:t>enhancements.</w:t>
      </w:r>
    </w:p>
    <w:p w14:paraId="30C35ADF" w14:textId="37BAFC3F" w:rsidR="00EE72AA" w:rsidRPr="002257E9" w:rsidRDefault="0025713F" w:rsidP="00751CBE">
      <w:pPr>
        <w:pStyle w:val="2"/>
        <w:rPr>
          <w:rFonts w:ascii="Arial" w:hAnsi="Arial" w:cs="Arial"/>
          <w:iCs/>
          <w:szCs w:val="24"/>
          <w:lang w:eastAsia="zh-CN"/>
        </w:rPr>
      </w:pPr>
      <w:r w:rsidRPr="002257E9">
        <w:rPr>
          <w:rFonts w:ascii="Arial" w:hAnsi="Arial" w:cs="Arial" w:hint="eastAsia"/>
          <w:iCs/>
          <w:szCs w:val="24"/>
          <w:lang w:eastAsia="zh-CN"/>
        </w:rPr>
        <w:t>T</w:t>
      </w:r>
      <w:r w:rsidRPr="002257E9">
        <w:rPr>
          <w:rFonts w:ascii="Arial" w:hAnsi="Arial" w:cs="Arial"/>
          <w:iCs/>
          <w:szCs w:val="24"/>
          <w:lang w:eastAsia="zh-CN"/>
        </w:rPr>
        <w:t xml:space="preserve">PMI indication enhancement </w:t>
      </w:r>
    </w:p>
    <w:p w14:paraId="25C900ED" w14:textId="72F46733" w:rsidR="00FE0051" w:rsidRPr="00B1759A" w:rsidRDefault="00312D74" w:rsidP="0025713F">
      <w:pPr>
        <w:rPr>
          <w:iCs/>
          <w:sz w:val="20"/>
          <w:lang w:eastAsia="ja-JP"/>
        </w:rPr>
      </w:pPr>
      <w:r>
        <w:rPr>
          <w:iCs/>
          <w:sz w:val="20"/>
          <w:lang w:eastAsia="ja-JP"/>
        </w:rPr>
        <w:t>In legacy</w:t>
      </w:r>
      <w:r w:rsidR="00A66267">
        <w:rPr>
          <w:iCs/>
          <w:sz w:val="20"/>
          <w:lang w:eastAsia="ja-JP"/>
        </w:rPr>
        <w:t xml:space="preserve"> specifications</w:t>
      </w:r>
      <w:r w:rsidR="008F35C4" w:rsidRPr="00B1759A">
        <w:rPr>
          <w:iCs/>
          <w:sz w:val="20"/>
          <w:lang w:eastAsia="ja-JP"/>
        </w:rPr>
        <w:t xml:space="preserve">, UL transmission is </w:t>
      </w:r>
      <w:r w:rsidR="00C66B36">
        <w:rPr>
          <w:iCs/>
          <w:sz w:val="20"/>
          <w:lang w:eastAsia="ja-JP"/>
        </w:rPr>
        <w:t>classified</w:t>
      </w:r>
      <w:r w:rsidR="008F35C4" w:rsidRPr="00B1759A">
        <w:rPr>
          <w:iCs/>
          <w:sz w:val="20"/>
          <w:lang w:eastAsia="ja-JP"/>
        </w:rPr>
        <w:t xml:space="preserve"> </w:t>
      </w:r>
      <w:r w:rsidR="00C66B36">
        <w:rPr>
          <w:iCs/>
          <w:sz w:val="20"/>
          <w:lang w:eastAsia="ja-JP"/>
        </w:rPr>
        <w:t>in</w:t>
      </w:r>
      <w:r w:rsidR="00A0006C">
        <w:rPr>
          <w:iCs/>
          <w:sz w:val="20"/>
          <w:lang w:eastAsia="ja-JP"/>
        </w:rPr>
        <w:t>to</w:t>
      </w:r>
      <w:r w:rsidR="008F35C4" w:rsidRPr="00B1759A">
        <w:rPr>
          <w:iCs/>
          <w:sz w:val="20"/>
          <w:lang w:eastAsia="ja-JP"/>
        </w:rPr>
        <w:t xml:space="preserve"> codebook based and non-</w:t>
      </w:r>
      <w:proofErr w:type="gramStart"/>
      <w:r w:rsidR="008F35C4" w:rsidRPr="00B1759A">
        <w:rPr>
          <w:iCs/>
          <w:sz w:val="20"/>
          <w:lang w:eastAsia="ja-JP"/>
        </w:rPr>
        <w:t>codebook based</w:t>
      </w:r>
      <w:proofErr w:type="gramEnd"/>
      <w:r w:rsidR="008F35C4" w:rsidRPr="00B1759A">
        <w:rPr>
          <w:iCs/>
          <w:sz w:val="20"/>
          <w:lang w:eastAsia="ja-JP"/>
        </w:rPr>
        <w:t xml:space="preserve"> transmission. For </w:t>
      </w:r>
      <w:proofErr w:type="gramStart"/>
      <w:r w:rsidR="008F35C4" w:rsidRPr="00B1759A">
        <w:rPr>
          <w:iCs/>
          <w:sz w:val="20"/>
          <w:lang w:eastAsia="ja-JP"/>
        </w:rPr>
        <w:t>codebook based</w:t>
      </w:r>
      <w:proofErr w:type="gramEnd"/>
      <w:r w:rsidR="008F35C4" w:rsidRPr="00B1759A">
        <w:rPr>
          <w:iCs/>
          <w:sz w:val="20"/>
          <w:lang w:eastAsia="ja-JP"/>
        </w:rPr>
        <w:t xml:space="preserve"> UL transmission, </w:t>
      </w:r>
      <w:r w:rsidR="00C66B36">
        <w:rPr>
          <w:iCs/>
          <w:sz w:val="20"/>
          <w:lang w:eastAsia="ja-JP"/>
        </w:rPr>
        <w:t xml:space="preserve">the </w:t>
      </w:r>
      <w:r w:rsidR="008F35C4" w:rsidRPr="00B1759A">
        <w:rPr>
          <w:iCs/>
          <w:sz w:val="20"/>
          <w:lang w:eastAsia="ja-JP"/>
        </w:rPr>
        <w:t>transmission precoder is</w:t>
      </w:r>
      <w:r w:rsidR="00FE0051" w:rsidRPr="00B1759A">
        <w:rPr>
          <w:iCs/>
          <w:sz w:val="20"/>
          <w:lang w:eastAsia="ja-JP"/>
        </w:rPr>
        <w:t xml:space="preserve"> </w:t>
      </w:r>
      <w:r w:rsidR="008F35C4" w:rsidRPr="00B1759A">
        <w:rPr>
          <w:iCs/>
          <w:sz w:val="20"/>
          <w:lang w:eastAsia="ja-JP"/>
        </w:rPr>
        <w:t xml:space="preserve">indicated by TPMI </w:t>
      </w:r>
      <w:r w:rsidR="00FE0051" w:rsidRPr="00B1759A">
        <w:rPr>
          <w:rFonts w:hint="eastAsia"/>
          <w:iCs/>
          <w:sz w:val="20"/>
          <w:lang w:eastAsia="ja-JP"/>
        </w:rPr>
        <w:t>field</w:t>
      </w:r>
      <w:r w:rsidR="00FE0051" w:rsidRPr="00B1759A">
        <w:rPr>
          <w:iCs/>
          <w:sz w:val="20"/>
          <w:lang w:eastAsia="ja-JP"/>
        </w:rPr>
        <w:t xml:space="preserve"> </w:t>
      </w:r>
      <w:r w:rsidR="008F35C4" w:rsidRPr="00B1759A">
        <w:rPr>
          <w:iCs/>
          <w:sz w:val="20"/>
          <w:lang w:eastAsia="ja-JP"/>
        </w:rPr>
        <w:t xml:space="preserve">in UL grant DCI. </w:t>
      </w:r>
      <w:r>
        <w:rPr>
          <w:iCs/>
          <w:sz w:val="20"/>
          <w:lang w:eastAsia="ja-JP"/>
        </w:rPr>
        <w:t>R</w:t>
      </w:r>
      <w:r w:rsidR="00643F68">
        <w:rPr>
          <w:iCs/>
          <w:sz w:val="20"/>
          <w:lang w:eastAsia="ja-JP"/>
        </w:rPr>
        <w:t>eferr</w:t>
      </w:r>
      <w:r w:rsidR="00A0006C">
        <w:rPr>
          <w:iCs/>
          <w:sz w:val="20"/>
          <w:lang w:eastAsia="ja-JP"/>
        </w:rPr>
        <w:t>ing</w:t>
      </w:r>
      <w:r w:rsidR="00643F68">
        <w:rPr>
          <w:iCs/>
          <w:sz w:val="20"/>
          <w:lang w:eastAsia="ja-JP"/>
        </w:rPr>
        <w:t xml:space="preserve"> to </w:t>
      </w:r>
      <w:r w:rsidR="009C5423">
        <w:rPr>
          <w:iCs/>
          <w:sz w:val="20"/>
          <w:lang w:eastAsia="ja-JP"/>
        </w:rPr>
        <w:t xml:space="preserve">the design of </w:t>
      </w:r>
      <w:r w:rsidR="00643F68">
        <w:rPr>
          <w:iCs/>
          <w:sz w:val="20"/>
          <w:lang w:eastAsia="ja-JP"/>
        </w:rPr>
        <w:t xml:space="preserve">DL precoder, </w:t>
      </w:r>
      <w:r w:rsidR="009C5423">
        <w:rPr>
          <w:iCs/>
          <w:sz w:val="20"/>
          <w:lang w:eastAsia="ja-JP"/>
        </w:rPr>
        <w:t xml:space="preserve">two types with </w:t>
      </w:r>
      <w:r>
        <w:rPr>
          <w:iCs/>
          <w:sz w:val="20"/>
          <w:lang w:eastAsia="ja-JP"/>
        </w:rPr>
        <w:t>CSI codebook</w:t>
      </w:r>
      <w:r w:rsidR="00BF7AD3">
        <w:rPr>
          <w:iCs/>
          <w:sz w:val="20"/>
          <w:lang w:eastAsia="ja-JP"/>
        </w:rPr>
        <w:t xml:space="preserve"> type I and type II </w:t>
      </w:r>
      <w:r w:rsidR="00643F68">
        <w:rPr>
          <w:iCs/>
          <w:sz w:val="20"/>
          <w:lang w:eastAsia="ja-JP"/>
        </w:rPr>
        <w:t xml:space="preserve">were specified </w:t>
      </w:r>
      <w:r w:rsidR="009C5423">
        <w:rPr>
          <w:iCs/>
          <w:sz w:val="20"/>
          <w:lang w:eastAsia="ja-JP"/>
        </w:rPr>
        <w:t>to</w:t>
      </w:r>
      <w:r w:rsidR="00643F68">
        <w:rPr>
          <w:iCs/>
          <w:sz w:val="20"/>
          <w:lang w:eastAsia="ja-JP"/>
        </w:rPr>
        <w:t xml:space="preserve"> </w:t>
      </w:r>
      <w:r w:rsidR="009C5423">
        <w:rPr>
          <w:iCs/>
          <w:sz w:val="20"/>
          <w:lang w:eastAsia="ja-JP"/>
        </w:rPr>
        <w:t xml:space="preserve">cope with </w:t>
      </w:r>
      <w:r w:rsidR="00011AF9">
        <w:rPr>
          <w:iCs/>
          <w:sz w:val="20"/>
          <w:lang w:eastAsia="ja-JP"/>
        </w:rPr>
        <w:t xml:space="preserve">different </w:t>
      </w:r>
      <w:r w:rsidR="00643F68">
        <w:rPr>
          <w:iCs/>
          <w:sz w:val="20"/>
          <w:lang w:eastAsia="ja-JP"/>
        </w:rPr>
        <w:t xml:space="preserve">performance </w:t>
      </w:r>
      <w:r w:rsidR="00011AF9">
        <w:rPr>
          <w:iCs/>
          <w:sz w:val="20"/>
          <w:lang w:eastAsia="ja-JP"/>
        </w:rPr>
        <w:t>requirement</w:t>
      </w:r>
      <w:r w:rsidR="009C5423">
        <w:rPr>
          <w:iCs/>
          <w:sz w:val="20"/>
          <w:lang w:eastAsia="ja-JP"/>
        </w:rPr>
        <w:t>s</w:t>
      </w:r>
      <w:r w:rsidR="00C66B36">
        <w:rPr>
          <w:iCs/>
          <w:sz w:val="20"/>
          <w:lang w:eastAsia="ja-JP"/>
        </w:rPr>
        <w:t>.</w:t>
      </w:r>
      <w:r>
        <w:rPr>
          <w:iCs/>
          <w:sz w:val="20"/>
          <w:lang w:eastAsia="ja-JP"/>
        </w:rPr>
        <w:t xml:space="preserve"> </w:t>
      </w:r>
      <w:r w:rsidR="009C5423">
        <w:rPr>
          <w:iCs/>
          <w:sz w:val="20"/>
          <w:lang w:eastAsia="ja-JP"/>
        </w:rPr>
        <w:t>Compared to CSI type I codebook</w:t>
      </w:r>
      <w:r w:rsidR="009C5423">
        <w:rPr>
          <w:rFonts w:hint="eastAsia"/>
          <w:iCs/>
          <w:sz w:val="20"/>
          <w:lang w:eastAsia="zh-CN"/>
        </w:rPr>
        <w:t>,</w:t>
      </w:r>
      <w:r w:rsidR="009C5423">
        <w:rPr>
          <w:iCs/>
          <w:sz w:val="20"/>
          <w:lang w:eastAsia="zh-CN"/>
        </w:rPr>
        <w:t xml:space="preserve"> </w:t>
      </w:r>
      <w:r w:rsidR="00C66B36">
        <w:rPr>
          <w:iCs/>
          <w:sz w:val="20"/>
          <w:lang w:eastAsia="ja-JP"/>
        </w:rPr>
        <w:t xml:space="preserve">CSI </w:t>
      </w:r>
      <w:r>
        <w:rPr>
          <w:iCs/>
          <w:sz w:val="20"/>
          <w:lang w:eastAsia="ja-JP"/>
        </w:rPr>
        <w:t>t</w:t>
      </w:r>
      <w:r w:rsidR="00643F68">
        <w:rPr>
          <w:iCs/>
          <w:sz w:val="20"/>
          <w:lang w:eastAsia="ja-JP"/>
        </w:rPr>
        <w:t xml:space="preserve">ype II codebook </w:t>
      </w:r>
      <w:r w:rsidR="009C5423">
        <w:rPr>
          <w:iCs/>
          <w:sz w:val="20"/>
          <w:lang w:eastAsia="ja-JP"/>
        </w:rPr>
        <w:t>can</w:t>
      </w:r>
      <w:r w:rsidR="00643F68">
        <w:rPr>
          <w:iCs/>
          <w:sz w:val="20"/>
          <w:lang w:eastAsia="ja-JP"/>
        </w:rPr>
        <w:t xml:space="preserve"> improve the throughput</w:t>
      </w:r>
      <w:r w:rsidR="009C5423">
        <w:rPr>
          <w:iCs/>
          <w:sz w:val="20"/>
          <w:lang w:eastAsia="ja-JP"/>
        </w:rPr>
        <w:t xml:space="preserve"> largely</w:t>
      </w:r>
      <w:r w:rsidR="00643F68">
        <w:rPr>
          <w:iCs/>
          <w:sz w:val="20"/>
          <w:lang w:eastAsia="ja-JP"/>
        </w:rPr>
        <w:t xml:space="preserve">. The reason </w:t>
      </w:r>
      <w:r w:rsidR="009C5423">
        <w:rPr>
          <w:iCs/>
          <w:sz w:val="20"/>
          <w:lang w:eastAsia="ja-JP"/>
        </w:rPr>
        <w:t xml:space="preserve">is that </w:t>
      </w:r>
      <w:r w:rsidR="00643F68">
        <w:rPr>
          <w:iCs/>
          <w:sz w:val="20"/>
          <w:lang w:eastAsia="ja-JP"/>
        </w:rPr>
        <w:t>finer precod</w:t>
      </w:r>
      <w:r w:rsidR="00B9158B">
        <w:rPr>
          <w:iCs/>
          <w:sz w:val="20"/>
          <w:lang w:eastAsia="ja-JP"/>
        </w:rPr>
        <w:t>ing</w:t>
      </w:r>
      <w:r w:rsidR="00643F68">
        <w:rPr>
          <w:iCs/>
          <w:sz w:val="20"/>
          <w:lang w:eastAsia="ja-JP"/>
        </w:rPr>
        <w:t xml:space="preserve"> </w:t>
      </w:r>
      <w:r w:rsidR="00011AF9">
        <w:rPr>
          <w:iCs/>
          <w:sz w:val="20"/>
          <w:lang w:eastAsia="ja-JP"/>
        </w:rPr>
        <w:t xml:space="preserve">indication in </w:t>
      </w:r>
      <w:r w:rsidR="00643F68">
        <w:rPr>
          <w:iCs/>
          <w:sz w:val="20"/>
          <w:lang w:eastAsia="ja-JP"/>
        </w:rPr>
        <w:t>type II codebook</w:t>
      </w:r>
      <w:r w:rsidR="00011AF9">
        <w:rPr>
          <w:iCs/>
          <w:sz w:val="20"/>
          <w:lang w:eastAsia="ja-JP"/>
        </w:rPr>
        <w:t xml:space="preserve"> can generate more accurate precoder </w:t>
      </w:r>
      <w:r w:rsidR="00851605">
        <w:rPr>
          <w:iCs/>
          <w:sz w:val="20"/>
          <w:lang w:eastAsia="ja-JP"/>
        </w:rPr>
        <w:t>mapping to</w:t>
      </w:r>
      <w:r w:rsidR="00011AF9">
        <w:rPr>
          <w:iCs/>
          <w:sz w:val="20"/>
          <w:lang w:eastAsia="ja-JP"/>
        </w:rPr>
        <w:t xml:space="preserve"> the </w:t>
      </w:r>
      <w:r w:rsidR="00851605">
        <w:rPr>
          <w:iCs/>
          <w:sz w:val="20"/>
          <w:lang w:eastAsia="ja-JP"/>
        </w:rPr>
        <w:t xml:space="preserve">actual </w:t>
      </w:r>
      <w:r w:rsidR="00011AF9">
        <w:rPr>
          <w:iCs/>
          <w:sz w:val="20"/>
          <w:lang w:eastAsia="ja-JP"/>
        </w:rPr>
        <w:t>DL channel</w:t>
      </w:r>
      <w:r w:rsidR="00643F68">
        <w:rPr>
          <w:iCs/>
          <w:sz w:val="20"/>
          <w:lang w:eastAsia="ja-JP"/>
        </w:rPr>
        <w:t xml:space="preserve">. Inspired by </w:t>
      </w:r>
      <w:r w:rsidR="009C5423">
        <w:rPr>
          <w:iCs/>
          <w:sz w:val="20"/>
          <w:lang w:eastAsia="ja-JP"/>
        </w:rPr>
        <w:t>the</w:t>
      </w:r>
      <w:r w:rsidR="00303EBF">
        <w:rPr>
          <w:iCs/>
          <w:sz w:val="20"/>
          <w:lang w:eastAsia="ja-JP"/>
        </w:rPr>
        <w:t xml:space="preserve"> </w:t>
      </w:r>
      <w:r w:rsidR="00851605">
        <w:rPr>
          <w:iCs/>
          <w:sz w:val="20"/>
          <w:lang w:eastAsia="ja-JP"/>
        </w:rPr>
        <w:t>benefits</w:t>
      </w:r>
      <w:r w:rsidR="00303EBF">
        <w:rPr>
          <w:iCs/>
          <w:sz w:val="20"/>
          <w:lang w:eastAsia="ja-JP"/>
        </w:rPr>
        <w:t xml:space="preserve"> of type II codebook </w:t>
      </w:r>
      <w:r w:rsidR="00851605">
        <w:rPr>
          <w:iCs/>
          <w:sz w:val="20"/>
          <w:lang w:eastAsia="ja-JP"/>
        </w:rPr>
        <w:t>over</w:t>
      </w:r>
      <w:r w:rsidR="00303EBF">
        <w:rPr>
          <w:iCs/>
          <w:sz w:val="20"/>
          <w:lang w:eastAsia="ja-JP"/>
        </w:rPr>
        <w:t xml:space="preserve"> type I in DL, </w:t>
      </w:r>
      <w:r w:rsidR="00FE0051" w:rsidRPr="00B1759A">
        <w:rPr>
          <w:iCs/>
          <w:sz w:val="20"/>
          <w:lang w:eastAsia="ja-JP"/>
        </w:rPr>
        <w:t xml:space="preserve">we </w:t>
      </w:r>
      <w:r w:rsidR="00303EBF">
        <w:rPr>
          <w:iCs/>
          <w:sz w:val="20"/>
          <w:lang w:eastAsia="ja-JP"/>
        </w:rPr>
        <w:t xml:space="preserve">consider a similar extension of </w:t>
      </w:r>
      <w:r w:rsidR="00851605">
        <w:rPr>
          <w:iCs/>
          <w:sz w:val="20"/>
          <w:lang w:eastAsia="ja-JP"/>
        </w:rPr>
        <w:t xml:space="preserve">UL </w:t>
      </w:r>
      <w:r w:rsidR="00303EBF">
        <w:rPr>
          <w:iCs/>
          <w:sz w:val="20"/>
          <w:lang w:eastAsia="ja-JP"/>
        </w:rPr>
        <w:t xml:space="preserve">precoder </w:t>
      </w:r>
      <w:r w:rsidR="00851605">
        <w:rPr>
          <w:iCs/>
          <w:sz w:val="20"/>
          <w:lang w:eastAsia="ja-JP"/>
        </w:rPr>
        <w:t>to</w:t>
      </w:r>
      <w:r w:rsidR="009C5423">
        <w:rPr>
          <w:iCs/>
          <w:sz w:val="20"/>
          <w:lang w:eastAsia="ja-JP"/>
        </w:rPr>
        <w:t xml:space="preserve"> </w:t>
      </w:r>
      <w:r w:rsidR="00FB72E6">
        <w:rPr>
          <w:iCs/>
          <w:sz w:val="20"/>
          <w:lang w:eastAsia="ja-JP"/>
        </w:rPr>
        <w:t xml:space="preserve">an enhanced UL precoder </w:t>
      </w:r>
      <w:r w:rsidR="00FB72E6">
        <w:rPr>
          <w:rFonts w:hint="eastAsia"/>
          <w:iCs/>
          <w:sz w:val="20"/>
          <w:lang w:eastAsia="zh-CN"/>
        </w:rPr>
        <w:t>with</w:t>
      </w:r>
      <w:r w:rsidR="00FB72E6">
        <w:rPr>
          <w:iCs/>
          <w:sz w:val="20"/>
          <w:lang w:eastAsia="ja-JP"/>
        </w:rPr>
        <w:t xml:space="preserve"> more accurac</w:t>
      </w:r>
      <w:r w:rsidR="00FB72E6">
        <w:rPr>
          <w:rFonts w:hint="eastAsia"/>
          <w:iCs/>
          <w:sz w:val="20"/>
          <w:lang w:eastAsia="zh-CN"/>
        </w:rPr>
        <w:t>y</w:t>
      </w:r>
      <w:r w:rsidR="00FB72E6">
        <w:rPr>
          <w:iCs/>
          <w:sz w:val="20"/>
          <w:lang w:eastAsia="ja-JP"/>
        </w:rPr>
        <w:t xml:space="preserve"> to the actual UL channel </w:t>
      </w:r>
      <w:r w:rsidR="00303EBF">
        <w:rPr>
          <w:iCs/>
          <w:sz w:val="20"/>
          <w:lang w:eastAsia="ja-JP"/>
        </w:rPr>
        <w:t>for UL performance enhancement</w:t>
      </w:r>
      <w:r w:rsidR="00FB72E6">
        <w:rPr>
          <w:rFonts w:hint="eastAsia"/>
          <w:iCs/>
          <w:sz w:val="20"/>
          <w:lang w:eastAsia="zh-CN"/>
        </w:rPr>
        <w:t>.</w:t>
      </w:r>
      <w:r w:rsidR="00FB72E6">
        <w:rPr>
          <w:iCs/>
          <w:sz w:val="20"/>
          <w:lang w:eastAsia="zh-CN"/>
        </w:rPr>
        <w:t xml:space="preserve"> </w:t>
      </w:r>
      <w:r w:rsidR="0071364E">
        <w:rPr>
          <w:iCs/>
          <w:sz w:val="20"/>
          <w:lang w:eastAsia="zh-CN"/>
        </w:rPr>
        <w:t xml:space="preserve">The </w:t>
      </w:r>
      <w:r w:rsidR="0071364E">
        <w:rPr>
          <w:iCs/>
          <w:sz w:val="20"/>
          <w:lang w:eastAsia="ja-JP"/>
        </w:rPr>
        <w:t xml:space="preserve">enhanced UL precoder can be indicated by </w:t>
      </w:r>
      <w:r w:rsidR="00303EBF" w:rsidRPr="00B1759A">
        <w:rPr>
          <w:iCs/>
          <w:sz w:val="20"/>
          <w:lang w:eastAsia="ja-JP"/>
        </w:rPr>
        <w:t>enhanced TPMI indication</w:t>
      </w:r>
      <w:r w:rsidR="00FB72E6">
        <w:rPr>
          <w:iCs/>
          <w:sz w:val="20"/>
          <w:lang w:eastAsia="ja-JP"/>
        </w:rPr>
        <w:t xml:space="preserve"> with finer</w:t>
      </w:r>
      <w:r w:rsidR="00FB72E6" w:rsidRPr="00851605">
        <w:rPr>
          <w:iCs/>
          <w:sz w:val="20"/>
          <w:lang w:eastAsia="ja-JP"/>
        </w:rPr>
        <w:t xml:space="preserve"> </w:t>
      </w:r>
      <w:r w:rsidR="00FB72E6">
        <w:rPr>
          <w:iCs/>
          <w:sz w:val="20"/>
          <w:lang w:eastAsia="ja-JP"/>
        </w:rPr>
        <w:t>precod</w:t>
      </w:r>
      <w:r w:rsidR="00A825E7">
        <w:rPr>
          <w:iCs/>
          <w:sz w:val="20"/>
          <w:lang w:eastAsia="ja-JP"/>
        </w:rPr>
        <w:t>ing information</w:t>
      </w:r>
      <w:r w:rsidR="0071364E">
        <w:rPr>
          <w:iCs/>
          <w:sz w:val="20"/>
          <w:lang w:eastAsia="ja-JP"/>
        </w:rPr>
        <w:t>,</w:t>
      </w:r>
      <w:r w:rsidR="00FE0051" w:rsidRPr="00B1759A">
        <w:rPr>
          <w:iCs/>
          <w:sz w:val="20"/>
          <w:lang w:eastAsia="ja-JP"/>
        </w:rPr>
        <w:t xml:space="preserve"> </w:t>
      </w:r>
      <w:r w:rsidR="0071364E">
        <w:rPr>
          <w:iCs/>
          <w:sz w:val="20"/>
          <w:lang w:eastAsia="ja-JP"/>
        </w:rPr>
        <w:t>and t</w:t>
      </w:r>
      <w:r w:rsidR="00303EBF">
        <w:rPr>
          <w:iCs/>
          <w:sz w:val="20"/>
          <w:lang w:eastAsia="ja-JP"/>
        </w:rPr>
        <w:t xml:space="preserve">he </w:t>
      </w:r>
      <w:r w:rsidR="00A825E7">
        <w:rPr>
          <w:iCs/>
          <w:sz w:val="20"/>
          <w:lang w:eastAsia="ja-JP"/>
        </w:rPr>
        <w:t xml:space="preserve">whole </w:t>
      </w:r>
      <w:r w:rsidR="00303EBF">
        <w:rPr>
          <w:iCs/>
          <w:sz w:val="20"/>
          <w:lang w:eastAsia="ja-JP"/>
        </w:rPr>
        <w:t>procedure</w:t>
      </w:r>
      <w:r w:rsidR="00851605">
        <w:rPr>
          <w:iCs/>
          <w:sz w:val="20"/>
          <w:lang w:eastAsia="ja-JP"/>
        </w:rPr>
        <w:t>s</w:t>
      </w:r>
      <w:r w:rsidR="00303EBF">
        <w:rPr>
          <w:iCs/>
          <w:sz w:val="20"/>
          <w:lang w:eastAsia="ja-JP"/>
        </w:rPr>
        <w:t xml:space="preserve"> </w:t>
      </w:r>
      <w:r w:rsidR="00FB72E6">
        <w:rPr>
          <w:iCs/>
          <w:sz w:val="20"/>
          <w:lang w:eastAsia="ja-JP"/>
        </w:rPr>
        <w:t xml:space="preserve">of </w:t>
      </w:r>
      <w:r w:rsidR="0071364E">
        <w:rPr>
          <w:iCs/>
          <w:sz w:val="20"/>
          <w:lang w:eastAsia="ja-JP"/>
        </w:rPr>
        <w:t xml:space="preserve">this scheme </w:t>
      </w:r>
      <w:r w:rsidR="00851605">
        <w:rPr>
          <w:iCs/>
          <w:sz w:val="20"/>
          <w:lang w:eastAsia="ja-JP"/>
        </w:rPr>
        <w:t xml:space="preserve">are </w:t>
      </w:r>
      <w:r w:rsidR="00303EBF">
        <w:rPr>
          <w:iCs/>
          <w:sz w:val="20"/>
          <w:lang w:eastAsia="ja-JP"/>
        </w:rPr>
        <w:t xml:space="preserve">described </w:t>
      </w:r>
      <w:r w:rsidR="0071364E">
        <w:rPr>
          <w:iCs/>
          <w:sz w:val="20"/>
          <w:lang w:eastAsia="ja-JP"/>
        </w:rPr>
        <w:t>as</w:t>
      </w:r>
      <w:r w:rsidR="00B1759A" w:rsidRPr="00B1759A">
        <w:rPr>
          <w:iCs/>
          <w:sz w:val="20"/>
          <w:lang w:eastAsia="ja-JP"/>
        </w:rPr>
        <w:t xml:space="preserve"> following:</w:t>
      </w:r>
    </w:p>
    <w:p w14:paraId="4FB395EB" w14:textId="0DB0E218" w:rsidR="00F50004" w:rsidRDefault="00C30390" w:rsidP="00F50004">
      <w:pPr>
        <w:spacing w:after="80"/>
        <w:rPr>
          <w:iCs/>
          <w:sz w:val="20"/>
          <w:lang w:eastAsia="ja-JP"/>
        </w:rPr>
      </w:pPr>
      <w:r>
        <w:rPr>
          <w:iCs/>
          <w:sz w:val="20"/>
          <w:lang w:eastAsia="zh-CN"/>
        </w:rPr>
        <w:t>I</w:t>
      </w:r>
      <w:r w:rsidR="00F50004">
        <w:rPr>
          <w:iCs/>
          <w:sz w:val="20"/>
          <w:lang w:eastAsia="zh-CN"/>
        </w:rPr>
        <w:t xml:space="preserve">nstead of </w:t>
      </w:r>
      <w:r w:rsidR="00851605">
        <w:rPr>
          <w:iCs/>
          <w:sz w:val="20"/>
          <w:lang w:eastAsia="zh-CN"/>
        </w:rPr>
        <w:t xml:space="preserve">legacy </w:t>
      </w:r>
      <w:r w:rsidR="00F50004">
        <w:rPr>
          <w:iCs/>
          <w:sz w:val="20"/>
          <w:lang w:eastAsia="zh-CN"/>
        </w:rPr>
        <w:t xml:space="preserve">TPMI indication with up to </w:t>
      </w:r>
      <w:r w:rsidR="004429A8">
        <w:rPr>
          <w:iCs/>
          <w:sz w:val="20"/>
          <w:lang w:eastAsia="zh-CN"/>
        </w:rPr>
        <w:t>6</w:t>
      </w:r>
      <w:r w:rsidR="00F50004">
        <w:rPr>
          <w:iCs/>
          <w:sz w:val="20"/>
          <w:lang w:eastAsia="zh-CN"/>
        </w:rPr>
        <w:t xml:space="preserve"> bits in DCI,</w:t>
      </w:r>
      <w:r w:rsidR="0075613F" w:rsidRPr="0075613F">
        <w:t xml:space="preserve"> </w:t>
      </w:r>
      <w:proofErr w:type="spellStart"/>
      <w:r>
        <w:t>gNB</w:t>
      </w:r>
      <w:proofErr w:type="spellEnd"/>
      <w:r>
        <w:t>/</w:t>
      </w:r>
      <w:r w:rsidR="0075613F" w:rsidRPr="0075613F">
        <w:rPr>
          <w:iCs/>
          <w:sz w:val="20"/>
          <w:lang w:eastAsia="zh-CN"/>
        </w:rPr>
        <w:t xml:space="preserve">TRP </w:t>
      </w:r>
      <w:r w:rsidR="0075613F">
        <w:rPr>
          <w:iCs/>
          <w:sz w:val="20"/>
          <w:lang w:eastAsia="zh-CN"/>
        </w:rPr>
        <w:t xml:space="preserve">can </w:t>
      </w:r>
      <w:r w:rsidR="00340F21">
        <w:rPr>
          <w:iCs/>
          <w:sz w:val="20"/>
          <w:lang w:eastAsia="zh-CN"/>
        </w:rPr>
        <w:t xml:space="preserve">use </w:t>
      </w:r>
      <w:r w:rsidR="00340F21">
        <w:rPr>
          <w:iCs/>
          <w:sz w:val="20"/>
          <w:lang w:eastAsia="ja-JP"/>
        </w:rPr>
        <w:t>a larger paylo</w:t>
      </w:r>
      <w:r w:rsidR="00340F21">
        <w:rPr>
          <w:iCs/>
          <w:sz w:val="20"/>
          <w:lang w:eastAsia="zh-CN"/>
        </w:rPr>
        <w:t>ad of TPMI field</w:t>
      </w:r>
      <w:r w:rsidR="00340F21" w:rsidRPr="0075613F">
        <w:rPr>
          <w:iCs/>
          <w:sz w:val="20"/>
          <w:lang w:eastAsia="zh-CN"/>
        </w:rPr>
        <w:t xml:space="preserve"> </w:t>
      </w:r>
      <w:r w:rsidR="00340F21">
        <w:rPr>
          <w:iCs/>
          <w:sz w:val="20"/>
          <w:lang w:eastAsia="zh-CN"/>
        </w:rPr>
        <w:t xml:space="preserve">in </w:t>
      </w:r>
      <w:r w:rsidR="00340F21">
        <w:rPr>
          <w:iCs/>
          <w:sz w:val="20"/>
          <w:lang w:eastAsia="ja-JP"/>
        </w:rPr>
        <w:t xml:space="preserve">UL grant DCI </w:t>
      </w:r>
      <w:r w:rsidR="00340F21">
        <w:rPr>
          <w:iCs/>
          <w:sz w:val="20"/>
          <w:lang w:eastAsia="zh-CN"/>
        </w:rPr>
        <w:t xml:space="preserve">to </w:t>
      </w:r>
      <w:r w:rsidR="0075613F" w:rsidRPr="0075613F">
        <w:rPr>
          <w:iCs/>
          <w:sz w:val="20"/>
          <w:lang w:eastAsia="zh-CN"/>
        </w:rPr>
        <w:t xml:space="preserve">indicate finer precoding information to UE for </w:t>
      </w:r>
      <w:r w:rsidR="00A825E7">
        <w:rPr>
          <w:iCs/>
          <w:sz w:val="20"/>
          <w:lang w:eastAsia="zh-CN"/>
        </w:rPr>
        <w:t xml:space="preserve">final </w:t>
      </w:r>
      <w:r w:rsidR="00851605">
        <w:rPr>
          <w:iCs/>
          <w:sz w:val="20"/>
          <w:lang w:eastAsia="zh-CN"/>
        </w:rPr>
        <w:t>UL</w:t>
      </w:r>
      <w:r w:rsidR="0075613F" w:rsidRPr="0075613F">
        <w:rPr>
          <w:iCs/>
          <w:sz w:val="20"/>
          <w:lang w:eastAsia="zh-CN"/>
        </w:rPr>
        <w:t xml:space="preserve"> precoder</w:t>
      </w:r>
      <w:r w:rsidR="00340F21">
        <w:rPr>
          <w:iCs/>
          <w:sz w:val="20"/>
          <w:lang w:eastAsia="zh-CN"/>
        </w:rPr>
        <w:t xml:space="preserve"> </w:t>
      </w:r>
      <w:r>
        <w:rPr>
          <w:iCs/>
          <w:sz w:val="20"/>
          <w:lang w:eastAsia="zh-CN"/>
        </w:rPr>
        <w:t>generation</w:t>
      </w:r>
      <w:r w:rsidR="00340F21">
        <w:rPr>
          <w:iCs/>
          <w:sz w:val="20"/>
          <w:lang w:eastAsia="zh-CN"/>
        </w:rPr>
        <w:t>,</w:t>
      </w:r>
      <w:r w:rsidR="00340F21" w:rsidRPr="00340F21">
        <w:rPr>
          <w:iCs/>
          <w:sz w:val="20"/>
          <w:lang w:eastAsia="ja-JP"/>
        </w:rPr>
        <w:t xml:space="preserve"> </w:t>
      </w:r>
      <w:r w:rsidR="00340F21">
        <w:rPr>
          <w:iCs/>
          <w:sz w:val="20"/>
          <w:lang w:eastAsia="ja-JP"/>
        </w:rPr>
        <w:t>which is shown in Figure 1.</w:t>
      </w:r>
      <w:r w:rsidR="00F50004">
        <w:rPr>
          <w:iCs/>
          <w:sz w:val="20"/>
          <w:lang w:eastAsia="zh-CN"/>
        </w:rPr>
        <w:t xml:space="preserve"> </w:t>
      </w:r>
      <w:r w:rsidR="0075613F">
        <w:rPr>
          <w:iCs/>
          <w:sz w:val="20"/>
          <w:lang w:eastAsia="zh-CN"/>
        </w:rPr>
        <w:t xml:space="preserve">The </w:t>
      </w:r>
      <w:r w:rsidR="00F50004">
        <w:rPr>
          <w:iCs/>
          <w:sz w:val="20"/>
          <w:lang w:eastAsia="zh-CN"/>
        </w:rPr>
        <w:t xml:space="preserve">enhanced TPMI </w:t>
      </w:r>
      <w:r>
        <w:rPr>
          <w:iCs/>
          <w:sz w:val="20"/>
          <w:lang w:eastAsia="zh-CN"/>
        </w:rPr>
        <w:t xml:space="preserve">field </w:t>
      </w:r>
      <w:r w:rsidR="00340F21">
        <w:rPr>
          <w:iCs/>
          <w:sz w:val="20"/>
          <w:lang w:eastAsia="zh-CN"/>
        </w:rPr>
        <w:t xml:space="preserve">could contain </w:t>
      </w:r>
      <w:r w:rsidR="00F50004" w:rsidRPr="009337A2">
        <w:rPr>
          <w:iCs/>
          <w:sz w:val="20"/>
          <w:lang w:eastAsia="ja-JP"/>
        </w:rPr>
        <w:t xml:space="preserve">multiple candidate </w:t>
      </w:r>
      <w:r>
        <w:rPr>
          <w:iCs/>
          <w:sz w:val="20"/>
          <w:lang w:eastAsia="ja-JP"/>
        </w:rPr>
        <w:t xml:space="preserve">basis </w:t>
      </w:r>
      <w:r w:rsidR="00F50004" w:rsidRPr="009337A2">
        <w:rPr>
          <w:iCs/>
          <w:sz w:val="20"/>
          <w:lang w:eastAsia="ja-JP"/>
        </w:rPr>
        <w:t>precoder</w:t>
      </w:r>
      <w:r w:rsidR="00B9158B">
        <w:rPr>
          <w:iCs/>
          <w:sz w:val="20"/>
          <w:lang w:eastAsia="ja-JP"/>
        </w:rPr>
        <w:t>s</w:t>
      </w:r>
      <w:r w:rsidR="00F50004" w:rsidRPr="009337A2">
        <w:rPr>
          <w:iCs/>
          <w:sz w:val="20"/>
          <w:lang w:eastAsia="ja-JP"/>
        </w:rPr>
        <w:t xml:space="preserve">, amplitude scaling </w:t>
      </w:r>
      <w:r>
        <w:rPr>
          <w:iCs/>
          <w:sz w:val="20"/>
          <w:lang w:eastAsia="ja-JP"/>
        </w:rPr>
        <w:t xml:space="preserve">vector </w:t>
      </w:r>
      <w:r w:rsidR="00F50004" w:rsidRPr="009337A2">
        <w:rPr>
          <w:iCs/>
          <w:sz w:val="20"/>
          <w:lang w:eastAsia="ja-JP"/>
        </w:rPr>
        <w:t>and phase coefficient</w:t>
      </w:r>
      <w:r>
        <w:rPr>
          <w:iCs/>
          <w:sz w:val="20"/>
          <w:lang w:eastAsia="ja-JP"/>
        </w:rPr>
        <w:t xml:space="preserve"> vector</w:t>
      </w:r>
      <w:r w:rsidR="0059127F">
        <w:rPr>
          <w:iCs/>
          <w:sz w:val="20"/>
          <w:lang w:eastAsia="ja-JP"/>
        </w:rPr>
        <w:t>.</w:t>
      </w:r>
      <w:r w:rsidR="00F50004" w:rsidRPr="009337A2">
        <w:rPr>
          <w:iCs/>
          <w:sz w:val="20"/>
          <w:lang w:eastAsia="ja-JP"/>
        </w:rPr>
        <w:t xml:space="preserve"> </w:t>
      </w:r>
      <w:r w:rsidR="00F50004">
        <w:rPr>
          <w:iCs/>
          <w:sz w:val="20"/>
          <w:lang w:eastAsia="ja-JP"/>
        </w:rPr>
        <w:t xml:space="preserve">After </w:t>
      </w:r>
      <w:r>
        <w:rPr>
          <w:iCs/>
          <w:sz w:val="20"/>
          <w:lang w:eastAsia="ja-JP"/>
        </w:rPr>
        <w:t>receiving the enhanced TPMI indication</w:t>
      </w:r>
      <w:r w:rsidR="00F50004">
        <w:rPr>
          <w:iCs/>
          <w:sz w:val="20"/>
          <w:lang w:eastAsia="ja-JP"/>
        </w:rPr>
        <w:t xml:space="preserve">, </w:t>
      </w:r>
      <w:r w:rsidR="00F50004" w:rsidRPr="009337A2">
        <w:rPr>
          <w:iCs/>
          <w:sz w:val="20"/>
          <w:lang w:eastAsia="ja-JP"/>
        </w:rPr>
        <w:t xml:space="preserve">a linear combination of the candidate </w:t>
      </w:r>
      <w:r w:rsidR="000C0C44">
        <w:rPr>
          <w:iCs/>
          <w:sz w:val="20"/>
          <w:lang w:eastAsia="ja-JP"/>
        </w:rPr>
        <w:t xml:space="preserve">basis </w:t>
      </w:r>
      <w:r w:rsidR="00F50004" w:rsidRPr="009337A2">
        <w:rPr>
          <w:iCs/>
          <w:sz w:val="20"/>
          <w:lang w:eastAsia="ja-JP"/>
        </w:rPr>
        <w:t>precoder</w:t>
      </w:r>
      <w:r w:rsidR="00B9158B">
        <w:rPr>
          <w:iCs/>
          <w:sz w:val="20"/>
          <w:lang w:eastAsia="ja-JP"/>
        </w:rPr>
        <w:t>s</w:t>
      </w:r>
      <w:r w:rsidR="00F50004">
        <w:rPr>
          <w:iCs/>
          <w:sz w:val="20"/>
          <w:lang w:eastAsia="ja-JP"/>
        </w:rPr>
        <w:t xml:space="preserve"> </w:t>
      </w:r>
      <w:r w:rsidR="00F50004">
        <w:rPr>
          <w:rFonts w:hint="eastAsia"/>
          <w:iCs/>
          <w:sz w:val="20"/>
          <w:lang w:eastAsia="zh-CN"/>
        </w:rPr>
        <w:t>will</w:t>
      </w:r>
      <w:r w:rsidR="00F50004">
        <w:rPr>
          <w:iCs/>
          <w:sz w:val="20"/>
          <w:lang w:eastAsia="ja-JP"/>
        </w:rPr>
        <w:t xml:space="preserve"> be </w:t>
      </w:r>
      <w:r w:rsidR="000C0C44">
        <w:rPr>
          <w:iCs/>
          <w:sz w:val="20"/>
          <w:lang w:eastAsia="ja-JP"/>
        </w:rPr>
        <w:t>generated</w:t>
      </w:r>
      <w:r w:rsidR="00F50004">
        <w:rPr>
          <w:iCs/>
          <w:sz w:val="20"/>
          <w:lang w:eastAsia="ja-JP"/>
        </w:rPr>
        <w:t xml:space="preserve"> by UE to form the</w:t>
      </w:r>
      <w:r w:rsidR="00F50004" w:rsidRPr="009337A2">
        <w:rPr>
          <w:iCs/>
          <w:sz w:val="20"/>
          <w:lang w:eastAsia="ja-JP"/>
        </w:rPr>
        <w:t xml:space="preserve"> final UL precoder </w:t>
      </w:r>
      <w:r w:rsidR="00F50004">
        <w:rPr>
          <w:iCs/>
          <w:sz w:val="20"/>
          <w:lang w:eastAsia="ja-JP"/>
        </w:rPr>
        <w:t>for transmission</w:t>
      </w:r>
      <w:r w:rsidR="00340F21">
        <w:rPr>
          <w:iCs/>
          <w:sz w:val="20"/>
          <w:lang w:eastAsia="ja-JP"/>
        </w:rPr>
        <w:t xml:space="preserve"> as</w:t>
      </w:r>
      <w:r w:rsidR="0059127F">
        <w:rPr>
          <w:iCs/>
          <w:sz w:val="20"/>
          <w:lang w:eastAsia="ja-JP"/>
        </w:rPr>
        <w:t xml:space="preserve"> shown in Figure. 2</w:t>
      </w:r>
      <w:r w:rsidR="00F50004" w:rsidRPr="009337A2">
        <w:rPr>
          <w:iCs/>
          <w:sz w:val="20"/>
          <w:lang w:eastAsia="ja-JP"/>
        </w:rPr>
        <w:t>.</w:t>
      </w:r>
    </w:p>
    <w:p w14:paraId="51AD6A2A" w14:textId="1B816FF7" w:rsidR="0071364E" w:rsidRDefault="000C0C44" w:rsidP="0071364E">
      <w:pPr>
        <w:rPr>
          <w:iCs/>
          <w:sz w:val="20"/>
          <w:lang w:eastAsia="zh-CN"/>
        </w:rPr>
      </w:pPr>
      <w:r>
        <w:rPr>
          <w:iCs/>
          <w:sz w:val="20"/>
          <w:lang w:eastAsia="ja-JP"/>
        </w:rPr>
        <w:t>Additionally, beside</w:t>
      </w:r>
      <w:r w:rsidR="00A825E7">
        <w:rPr>
          <w:iCs/>
          <w:sz w:val="20"/>
          <w:lang w:eastAsia="ja-JP"/>
        </w:rPr>
        <w:t>s</w:t>
      </w:r>
      <w:r>
        <w:rPr>
          <w:iCs/>
          <w:sz w:val="20"/>
          <w:lang w:eastAsia="ja-JP"/>
        </w:rPr>
        <w:t xml:space="preserve"> the</w:t>
      </w:r>
      <w:r w:rsidR="0071364E">
        <w:rPr>
          <w:iCs/>
          <w:sz w:val="20"/>
          <w:lang w:eastAsia="ja-JP"/>
        </w:rPr>
        <w:t xml:space="preserve"> legacy </w:t>
      </w:r>
      <w:proofErr w:type="gramStart"/>
      <w:r w:rsidR="0071364E">
        <w:rPr>
          <w:iCs/>
          <w:sz w:val="20"/>
          <w:lang w:eastAsia="ja-JP"/>
        </w:rPr>
        <w:t>codebook based</w:t>
      </w:r>
      <w:proofErr w:type="gramEnd"/>
      <w:r w:rsidR="0071364E">
        <w:rPr>
          <w:iCs/>
          <w:sz w:val="20"/>
          <w:lang w:eastAsia="ja-JP"/>
        </w:rPr>
        <w:t xml:space="preserve"> UL transmission, </w:t>
      </w:r>
      <w:r>
        <w:rPr>
          <w:iCs/>
          <w:sz w:val="20"/>
          <w:lang w:eastAsia="ja-JP"/>
        </w:rPr>
        <w:t xml:space="preserve">where </w:t>
      </w:r>
      <w:r w:rsidR="0071364E">
        <w:rPr>
          <w:iCs/>
          <w:sz w:val="20"/>
          <w:lang w:eastAsia="ja-JP"/>
        </w:rPr>
        <w:t xml:space="preserve">UL precoder is decided by </w:t>
      </w:r>
      <w:proofErr w:type="spellStart"/>
      <w:r w:rsidR="0071364E">
        <w:rPr>
          <w:iCs/>
          <w:sz w:val="20"/>
          <w:lang w:eastAsia="ja-JP"/>
        </w:rPr>
        <w:t>gNB</w:t>
      </w:r>
      <w:proofErr w:type="spellEnd"/>
      <w:r w:rsidR="0071364E">
        <w:rPr>
          <w:rFonts w:hint="eastAsia"/>
          <w:iCs/>
          <w:sz w:val="20"/>
          <w:lang w:eastAsia="zh-CN"/>
        </w:rPr>
        <w:t xml:space="preserve"> </w:t>
      </w:r>
      <w:r w:rsidR="0071364E">
        <w:rPr>
          <w:iCs/>
          <w:sz w:val="20"/>
          <w:lang w:eastAsia="zh-CN"/>
        </w:rPr>
        <w:t>and indicate to UE directly.</w:t>
      </w:r>
      <w:r>
        <w:rPr>
          <w:iCs/>
          <w:sz w:val="20"/>
          <w:lang w:eastAsia="ja-JP"/>
        </w:rPr>
        <w:t xml:space="preserve"> For </w:t>
      </w:r>
      <w:r w:rsidRPr="000C0C44">
        <w:rPr>
          <w:iCs/>
          <w:sz w:val="20"/>
          <w:lang w:eastAsia="ja-JP"/>
        </w:rPr>
        <w:t>scalability</w:t>
      </w:r>
      <w:r>
        <w:rPr>
          <w:iCs/>
          <w:sz w:val="20"/>
          <w:lang w:eastAsia="ja-JP"/>
        </w:rPr>
        <w:t xml:space="preserve">, introducing </w:t>
      </w:r>
      <w:r w:rsidRPr="00B1759A">
        <w:rPr>
          <w:iCs/>
          <w:sz w:val="20"/>
          <w:lang w:eastAsia="ja-JP"/>
        </w:rPr>
        <w:t xml:space="preserve">UL precoder </w:t>
      </w:r>
      <w:r>
        <w:rPr>
          <w:iCs/>
          <w:sz w:val="20"/>
          <w:lang w:eastAsia="ja-JP"/>
        </w:rPr>
        <w:t xml:space="preserve">decision by UE </w:t>
      </w:r>
      <w:r w:rsidRPr="00B1759A">
        <w:rPr>
          <w:iCs/>
          <w:sz w:val="20"/>
          <w:lang w:eastAsia="ja-JP"/>
        </w:rPr>
        <w:t>referr</w:t>
      </w:r>
      <w:r w:rsidR="00A825E7">
        <w:rPr>
          <w:iCs/>
          <w:sz w:val="20"/>
          <w:lang w:eastAsia="ja-JP"/>
        </w:rPr>
        <w:t>ing</w:t>
      </w:r>
      <w:r w:rsidRPr="00B1759A">
        <w:rPr>
          <w:iCs/>
          <w:sz w:val="20"/>
          <w:lang w:eastAsia="ja-JP"/>
        </w:rPr>
        <w:t xml:space="preserve"> to </w:t>
      </w:r>
      <w:r w:rsidRPr="009337A2">
        <w:rPr>
          <w:iCs/>
          <w:sz w:val="20"/>
          <w:lang w:eastAsia="ja-JP"/>
        </w:rPr>
        <w:t xml:space="preserve">TPMI indication from </w:t>
      </w:r>
      <w:proofErr w:type="spellStart"/>
      <w:r w:rsidRPr="009337A2">
        <w:rPr>
          <w:iCs/>
          <w:sz w:val="20"/>
          <w:lang w:eastAsia="ja-JP"/>
        </w:rPr>
        <w:t>gNB</w:t>
      </w:r>
      <w:proofErr w:type="spellEnd"/>
      <w:r>
        <w:rPr>
          <w:iCs/>
          <w:sz w:val="20"/>
          <w:lang w:eastAsia="ja-JP"/>
        </w:rPr>
        <w:t xml:space="preserve"> as an option</w:t>
      </w:r>
      <w:r w:rsidR="00A825E7">
        <w:rPr>
          <w:iCs/>
          <w:sz w:val="20"/>
          <w:lang w:eastAsia="ja-JP"/>
        </w:rPr>
        <w:t xml:space="preserve"> can also be considered</w:t>
      </w:r>
      <w:r w:rsidR="0071364E">
        <w:rPr>
          <w:iCs/>
          <w:sz w:val="20"/>
          <w:lang w:eastAsia="zh-CN"/>
        </w:rPr>
        <w:t>.</w:t>
      </w:r>
      <w:r>
        <w:rPr>
          <w:iCs/>
          <w:sz w:val="20"/>
          <w:lang w:eastAsia="zh-CN"/>
        </w:rPr>
        <w:t xml:space="preserve"> </w:t>
      </w:r>
    </w:p>
    <w:p w14:paraId="261D6B63" w14:textId="77777777" w:rsidR="0071364E" w:rsidRPr="0071364E" w:rsidRDefault="0071364E" w:rsidP="00F50004">
      <w:pPr>
        <w:spacing w:after="80"/>
        <w:rPr>
          <w:iCs/>
          <w:sz w:val="20"/>
          <w:lang w:eastAsia="ja-JP"/>
        </w:rPr>
      </w:pPr>
    </w:p>
    <w:p w14:paraId="693614E7" w14:textId="051DD7E9" w:rsidR="004429A8" w:rsidRDefault="00303EBF" w:rsidP="004429A8">
      <w:pPr>
        <w:jc w:val="center"/>
        <w:rPr>
          <w:iCs/>
          <w:sz w:val="20"/>
          <w:lang w:eastAsia="zh-CN"/>
        </w:rPr>
      </w:pPr>
      <w:r>
        <w:rPr>
          <w:noProof/>
        </w:rPr>
        <w:lastRenderedPageBreak/>
        <w:drawing>
          <wp:inline distT="0" distB="0" distL="0" distR="0" wp14:anchorId="64F0AA5C" wp14:editId="1B8F63B1">
            <wp:extent cx="3670300" cy="2289335"/>
            <wp:effectExtent l="0" t="0" r="6350" b="0"/>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23478" cy="2322504"/>
                    </a:xfrm>
                    <a:prstGeom prst="rect">
                      <a:avLst/>
                    </a:prstGeom>
                  </pic:spPr>
                </pic:pic>
              </a:graphicData>
            </a:graphic>
          </wp:inline>
        </w:drawing>
      </w:r>
    </w:p>
    <w:p w14:paraId="0D1B50E6" w14:textId="3EB76310" w:rsidR="0059127F" w:rsidRPr="003D00AB" w:rsidRDefault="0059127F" w:rsidP="004429A8">
      <w:pPr>
        <w:jc w:val="center"/>
        <w:rPr>
          <w:b/>
          <w:bCs/>
          <w:iCs/>
          <w:sz w:val="20"/>
          <w:lang w:eastAsia="zh-CN"/>
        </w:rPr>
      </w:pPr>
      <w:r w:rsidRPr="003D00AB">
        <w:rPr>
          <w:rFonts w:hint="eastAsia"/>
          <w:b/>
          <w:bCs/>
          <w:iCs/>
          <w:sz w:val="20"/>
          <w:lang w:eastAsia="zh-CN"/>
        </w:rPr>
        <w:t>F</w:t>
      </w:r>
      <w:r w:rsidRPr="003D00AB">
        <w:rPr>
          <w:b/>
          <w:bCs/>
          <w:iCs/>
          <w:sz w:val="20"/>
          <w:lang w:eastAsia="zh-CN"/>
        </w:rPr>
        <w:t>igure</w:t>
      </w:r>
      <w:r w:rsidR="00AB2904" w:rsidRPr="003D00AB">
        <w:rPr>
          <w:b/>
          <w:bCs/>
          <w:iCs/>
          <w:sz w:val="20"/>
          <w:lang w:eastAsia="zh-CN"/>
        </w:rPr>
        <w:t xml:space="preserve"> </w:t>
      </w:r>
      <w:r w:rsidRPr="003D00AB">
        <w:rPr>
          <w:b/>
          <w:bCs/>
          <w:iCs/>
          <w:sz w:val="20"/>
          <w:lang w:eastAsia="zh-CN"/>
        </w:rPr>
        <w:t>1</w:t>
      </w:r>
      <w:r w:rsidR="00AB2904" w:rsidRPr="003D00AB">
        <w:rPr>
          <w:b/>
          <w:bCs/>
          <w:iCs/>
          <w:sz w:val="20"/>
          <w:lang w:eastAsia="zh-CN"/>
        </w:rPr>
        <w:t>.</w:t>
      </w:r>
      <w:r w:rsidRPr="003D00AB">
        <w:rPr>
          <w:b/>
          <w:bCs/>
          <w:iCs/>
          <w:sz w:val="20"/>
          <w:lang w:eastAsia="zh-CN"/>
        </w:rPr>
        <w:t xml:space="preserve"> Enhanced TPMI indication</w:t>
      </w:r>
    </w:p>
    <w:p w14:paraId="2172AFAA" w14:textId="3A9E6283" w:rsidR="00F50004" w:rsidRDefault="004429A8" w:rsidP="004429A8">
      <w:pPr>
        <w:jc w:val="center"/>
        <w:rPr>
          <w:rFonts w:eastAsia="MS Mincho"/>
          <w:iCs/>
          <w:sz w:val="20"/>
          <w:lang w:eastAsia="ja-JP"/>
        </w:rPr>
      </w:pPr>
      <w:r w:rsidRPr="00EE72AA">
        <w:rPr>
          <w:rFonts w:eastAsia="MS Mincho"/>
          <w:noProof/>
          <w:sz w:val="20"/>
          <w:szCs w:val="20"/>
          <w:lang w:eastAsia="ja-JP"/>
        </w:rPr>
        <w:drawing>
          <wp:inline distT="0" distB="0" distL="0" distR="0" wp14:anchorId="1BCBB8BB" wp14:editId="0E226180">
            <wp:extent cx="4724815" cy="1117600"/>
            <wp:effectExtent l="0" t="0" r="0" b="635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831817" cy="1142910"/>
                    </a:xfrm>
                    <a:prstGeom prst="rect">
                      <a:avLst/>
                    </a:prstGeom>
                    <a:noFill/>
                    <a:ln>
                      <a:noFill/>
                    </a:ln>
                  </pic:spPr>
                </pic:pic>
              </a:graphicData>
            </a:graphic>
          </wp:inline>
        </w:drawing>
      </w:r>
    </w:p>
    <w:p w14:paraId="208033DF" w14:textId="26E0BD91" w:rsidR="004429A8" w:rsidRDefault="004429A8" w:rsidP="004429A8">
      <w:pPr>
        <w:jc w:val="center"/>
        <w:rPr>
          <w:b/>
          <w:bCs/>
          <w:iCs/>
          <w:sz w:val="20"/>
          <w:lang w:eastAsia="zh-CN"/>
        </w:rPr>
      </w:pPr>
      <w:r w:rsidRPr="003D00AB">
        <w:rPr>
          <w:b/>
          <w:bCs/>
          <w:iCs/>
          <w:sz w:val="20"/>
          <w:lang w:eastAsia="zh-CN"/>
        </w:rPr>
        <w:t>Figure</w:t>
      </w:r>
      <w:r w:rsidR="0059127F" w:rsidRPr="003D00AB">
        <w:rPr>
          <w:b/>
          <w:bCs/>
          <w:iCs/>
          <w:sz w:val="20"/>
          <w:lang w:eastAsia="zh-CN"/>
        </w:rPr>
        <w:t xml:space="preserve"> 2</w:t>
      </w:r>
      <w:r w:rsidR="00AB2904" w:rsidRPr="003D00AB">
        <w:rPr>
          <w:b/>
          <w:bCs/>
          <w:iCs/>
          <w:sz w:val="20"/>
          <w:lang w:eastAsia="zh-CN"/>
        </w:rPr>
        <w:t>.</w:t>
      </w:r>
      <w:r w:rsidR="0059127F" w:rsidRPr="003D00AB">
        <w:rPr>
          <w:b/>
          <w:bCs/>
          <w:iCs/>
          <w:sz w:val="20"/>
          <w:lang w:eastAsia="zh-CN"/>
        </w:rPr>
        <w:t xml:space="preserve"> L</w:t>
      </w:r>
      <w:r w:rsidRPr="003D00AB">
        <w:rPr>
          <w:b/>
          <w:bCs/>
          <w:iCs/>
          <w:sz w:val="20"/>
          <w:lang w:eastAsia="zh-CN"/>
        </w:rPr>
        <w:t>inear combination of candidate precoders</w:t>
      </w:r>
    </w:p>
    <w:p w14:paraId="16D52FF5" w14:textId="77777777" w:rsidR="00AD5056" w:rsidRDefault="00AD5056" w:rsidP="004429A8">
      <w:pPr>
        <w:jc w:val="center"/>
        <w:rPr>
          <w:b/>
          <w:bCs/>
          <w:iCs/>
          <w:sz w:val="20"/>
          <w:lang w:eastAsia="zh-CN"/>
        </w:rPr>
      </w:pPr>
    </w:p>
    <w:p w14:paraId="08408C7E" w14:textId="4887E858" w:rsidR="00203E11" w:rsidRDefault="000C0C44" w:rsidP="00203E11">
      <w:pPr>
        <w:spacing w:after="80"/>
        <w:rPr>
          <w:rFonts w:eastAsia="MS Mincho"/>
          <w:sz w:val="20"/>
          <w:szCs w:val="20"/>
          <w:lang w:eastAsia="ja-JP"/>
        </w:rPr>
      </w:pPr>
      <w:r>
        <w:rPr>
          <w:rFonts w:eastAsia="MS Mincho"/>
          <w:sz w:val="20"/>
          <w:szCs w:val="20"/>
          <w:lang w:eastAsia="ja-JP"/>
        </w:rPr>
        <w:t>In following, w</w:t>
      </w:r>
      <w:r w:rsidR="00203E11">
        <w:rPr>
          <w:rFonts w:eastAsia="MS Mincho"/>
          <w:sz w:val="20"/>
          <w:szCs w:val="20"/>
          <w:lang w:eastAsia="ja-JP"/>
        </w:rPr>
        <w:t xml:space="preserve">e </w:t>
      </w:r>
      <w:r>
        <w:rPr>
          <w:rFonts w:eastAsia="MS Mincho"/>
          <w:sz w:val="20"/>
          <w:szCs w:val="20"/>
          <w:lang w:eastAsia="ja-JP"/>
        </w:rPr>
        <w:t>show</w:t>
      </w:r>
      <w:r w:rsidR="00203E11">
        <w:rPr>
          <w:rFonts w:eastAsia="MS Mincho"/>
          <w:sz w:val="20"/>
          <w:szCs w:val="20"/>
          <w:lang w:eastAsia="ja-JP"/>
        </w:rPr>
        <w:t xml:space="preserve"> some simulations on </w:t>
      </w:r>
      <w:r w:rsidR="00622CA8">
        <w:rPr>
          <w:rFonts w:eastAsia="MS Mincho"/>
          <w:sz w:val="20"/>
          <w:szCs w:val="20"/>
          <w:lang w:eastAsia="ja-JP"/>
        </w:rPr>
        <w:t xml:space="preserve">the performance of </w:t>
      </w:r>
      <w:r w:rsidR="00203E11">
        <w:rPr>
          <w:rFonts w:eastAsia="MS Mincho"/>
          <w:sz w:val="20"/>
          <w:szCs w:val="20"/>
          <w:lang w:eastAsia="ja-JP"/>
        </w:rPr>
        <w:t xml:space="preserve">proposed enhanced TPMI indication scheme. </w:t>
      </w:r>
      <w:r w:rsidR="00622CA8">
        <w:rPr>
          <w:rFonts w:eastAsia="MS Mincho"/>
          <w:sz w:val="20"/>
          <w:szCs w:val="20"/>
          <w:lang w:eastAsia="ja-JP"/>
        </w:rPr>
        <w:t>Since there is no UL precoder supporting UL transmission with 8Tx</w:t>
      </w:r>
      <w:r w:rsidR="00A825E7">
        <w:rPr>
          <w:rFonts w:eastAsia="MS Mincho"/>
          <w:sz w:val="20"/>
          <w:szCs w:val="20"/>
          <w:lang w:eastAsia="ja-JP"/>
        </w:rPr>
        <w:t xml:space="preserve"> in current specifications</w:t>
      </w:r>
      <w:r w:rsidR="00622CA8">
        <w:rPr>
          <w:rFonts w:eastAsia="MS Mincho"/>
          <w:sz w:val="20"/>
          <w:szCs w:val="20"/>
          <w:lang w:eastAsia="ja-JP"/>
        </w:rPr>
        <w:t xml:space="preserve">, </w:t>
      </w:r>
      <w:r w:rsidR="00340F21">
        <w:rPr>
          <w:rFonts w:eastAsia="MS Mincho"/>
          <w:sz w:val="20"/>
          <w:szCs w:val="20"/>
          <w:lang w:eastAsia="ja-JP"/>
        </w:rPr>
        <w:t>we</w:t>
      </w:r>
      <w:r w:rsidR="00622CA8">
        <w:rPr>
          <w:rFonts w:eastAsia="MS Mincho"/>
          <w:sz w:val="20"/>
          <w:szCs w:val="20"/>
          <w:lang w:eastAsia="ja-JP"/>
        </w:rPr>
        <w:t xml:space="preserve"> a</w:t>
      </w:r>
      <w:r w:rsidR="00203E11">
        <w:rPr>
          <w:rFonts w:eastAsia="MS Mincho"/>
          <w:sz w:val="20"/>
          <w:szCs w:val="20"/>
          <w:lang w:eastAsia="ja-JP"/>
        </w:rPr>
        <w:t>ssum</w:t>
      </w:r>
      <w:r w:rsidR="00340F21">
        <w:rPr>
          <w:rFonts w:eastAsia="MS Mincho"/>
          <w:sz w:val="20"/>
          <w:szCs w:val="20"/>
          <w:lang w:eastAsia="ja-JP"/>
        </w:rPr>
        <w:t>e</w:t>
      </w:r>
      <w:r w:rsidR="00622CA8">
        <w:rPr>
          <w:rFonts w:eastAsia="MS Mincho"/>
          <w:sz w:val="20"/>
          <w:szCs w:val="20"/>
          <w:lang w:eastAsia="ja-JP"/>
        </w:rPr>
        <w:t xml:space="preserve"> </w:t>
      </w:r>
      <w:r w:rsidR="00340F21">
        <w:rPr>
          <w:rFonts w:eastAsia="MS Mincho"/>
          <w:sz w:val="20"/>
          <w:szCs w:val="20"/>
          <w:lang w:eastAsia="ja-JP"/>
        </w:rPr>
        <w:t xml:space="preserve">the </w:t>
      </w:r>
      <w:r w:rsidR="00203E11" w:rsidRPr="00EE72AA">
        <w:rPr>
          <w:rFonts w:eastAsia="MS Mincho" w:hint="eastAsia"/>
          <w:sz w:val="20"/>
          <w:szCs w:val="20"/>
          <w:lang w:eastAsia="ja-JP"/>
        </w:rPr>
        <w:t>T</w:t>
      </w:r>
      <w:r w:rsidR="00203E11" w:rsidRPr="00EE72AA">
        <w:rPr>
          <w:rFonts w:eastAsia="MS Mincho"/>
          <w:sz w:val="20"/>
          <w:szCs w:val="20"/>
          <w:lang w:eastAsia="ja-JP"/>
        </w:rPr>
        <w:t>RP antenna</w:t>
      </w:r>
      <w:r w:rsidR="00203E11">
        <w:rPr>
          <w:rFonts w:eastAsia="MS Mincho"/>
          <w:sz w:val="20"/>
          <w:szCs w:val="20"/>
          <w:lang w:eastAsia="ja-JP"/>
        </w:rPr>
        <w:t xml:space="preserve"> with</w:t>
      </w:r>
      <w:r w:rsidR="00203E11" w:rsidRPr="00EE72AA">
        <w:rPr>
          <w:rFonts w:eastAsia="MS Mincho"/>
          <w:sz w:val="20"/>
          <w:szCs w:val="20"/>
          <w:lang w:eastAsia="ja-JP"/>
        </w:rPr>
        <w:t xml:space="preserve">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TRP</m:t>
            </m:r>
          </m:sub>
        </m:sSub>
        <m:r>
          <m:rPr>
            <m:sty m:val="p"/>
          </m:rPr>
          <w:rPr>
            <w:rFonts w:ascii="Cambria Math" w:eastAsia="MS Mincho" w:hAnsi="Cambria Math"/>
            <w:sz w:val="20"/>
            <w:szCs w:val="20"/>
            <w:lang w:eastAsia="ja-JP"/>
          </w:rPr>
          <m:t>=8×8</m:t>
        </m:r>
      </m:oMath>
      <w:r w:rsidR="00A825E7">
        <w:rPr>
          <w:rFonts w:eastAsia="MS Mincho"/>
          <w:sz w:val="20"/>
          <w:szCs w:val="20"/>
          <w:lang w:eastAsia="ja-JP"/>
        </w:rPr>
        <w:t xml:space="preserve">, </w:t>
      </w:r>
      <w:r w:rsidR="00203E11" w:rsidRPr="00EE72AA">
        <w:rPr>
          <w:rFonts w:eastAsia="MS Mincho"/>
          <w:sz w:val="20"/>
          <w:szCs w:val="20"/>
          <w:lang w:eastAsia="ja-JP"/>
        </w:rPr>
        <w:t xml:space="preserve">UE antenna with </w:t>
      </w:r>
      <m:oMath>
        <m:sSub>
          <m:sSubPr>
            <m:ctrlPr>
              <w:rPr>
                <w:rFonts w:ascii="Cambria Math" w:eastAsia="MS Mincho" w:hAnsi="Cambria Math"/>
                <w:sz w:val="20"/>
                <w:szCs w:val="20"/>
                <w:lang w:eastAsia="ja-JP"/>
              </w:rPr>
            </m:ctrlPr>
          </m:sSubPr>
          <m:e>
            <m: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UE</m:t>
            </m:r>
          </m:sub>
        </m:sSub>
        <m:r>
          <m:rPr>
            <m:sty m:val="p"/>
          </m:rPr>
          <w:rPr>
            <w:rFonts w:ascii="Cambria Math" w:eastAsia="MS Mincho" w:hAnsi="Cambria Math"/>
            <w:sz w:val="20"/>
            <w:szCs w:val="20"/>
            <w:lang w:eastAsia="ja-JP"/>
          </w:rPr>
          <m:t>=2×2</m:t>
        </m:r>
      </m:oMath>
      <w:r w:rsidR="00203E11">
        <w:rPr>
          <w:rFonts w:hint="eastAsia"/>
          <w:sz w:val="20"/>
          <w:szCs w:val="20"/>
          <w:lang w:eastAsia="zh-CN"/>
        </w:rPr>
        <w:t>,</w:t>
      </w:r>
      <w:r w:rsidR="00203E11">
        <w:rPr>
          <w:sz w:val="20"/>
          <w:szCs w:val="20"/>
          <w:lang w:eastAsia="zh-CN"/>
        </w:rPr>
        <w:t xml:space="preserve"> </w:t>
      </w:r>
      <w:r>
        <w:rPr>
          <w:sz w:val="20"/>
          <w:szCs w:val="20"/>
          <w:lang w:eastAsia="zh-CN"/>
        </w:rPr>
        <w:t>and</w:t>
      </w:r>
      <w:r w:rsidR="00340F21">
        <w:rPr>
          <w:sz w:val="20"/>
          <w:szCs w:val="20"/>
          <w:lang w:eastAsia="zh-CN"/>
        </w:rPr>
        <w:t xml:space="preserve"> </w:t>
      </w:r>
      <w:r w:rsidR="00203E11" w:rsidRPr="00EE72AA">
        <w:rPr>
          <w:rFonts w:eastAsia="MS Mincho" w:hint="eastAsia"/>
          <w:sz w:val="20"/>
          <w:szCs w:val="20"/>
          <w:lang w:eastAsia="ja-JP"/>
        </w:rPr>
        <w:t>c</w:t>
      </w:r>
      <w:r w:rsidR="00203E11" w:rsidRPr="00EE72AA">
        <w:rPr>
          <w:rFonts w:eastAsia="MS Mincho"/>
          <w:sz w:val="20"/>
          <w:szCs w:val="20"/>
          <w:lang w:eastAsia="ja-JP"/>
        </w:rPr>
        <w:t xml:space="preserve">ell radius </w:t>
      </w:r>
      <w:r>
        <w:rPr>
          <w:rFonts w:eastAsia="MS Mincho"/>
          <w:sz w:val="20"/>
          <w:szCs w:val="20"/>
          <w:lang w:eastAsia="ja-JP"/>
        </w:rPr>
        <w:t>at</w:t>
      </w:r>
      <w:r w:rsidR="00203E11" w:rsidRPr="00EE72AA">
        <w:rPr>
          <w:rFonts w:eastAsia="MS Mincho"/>
          <w:sz w:val="20"/>
          <w:szCs w:val="20"/>
          <w:lang w:eastAsia="ja-JP"/>
        </w:rPr>
        <w:t xml:space="preserve"> </w:t>
      </w:r>
      <w:r w:rsidR="00203E11">
        <w:rPr>
          <w:rFonts w:eastAsia="MS Mincho"/>
          <w:sz w:val="20"/>
          <w:szCs w:val="20"/>
          <w:lang w:eastAsia="ja-JP"/>
        </w:rPr>
        <w:t>500m</w:t>
      </w:r>
      <w:r w:rsidR="00A825E7">
        <w:rPr>
          <w:rFonts w:eastAsia="MS Mincho"/>
          <w:sz w:val="20"/>
          <w:szCs w:val="20"/>
          <w:lang w:eastAsia="ja-JP"/>
        </w:rPr>
        <w:t xml:space="preserve"> for simulation.</w:t>
      </w:r>
      <w:r w:rsidR="00340F21">
        <w:rPr>
          <w:rFonts w:eastAsia="MS Mincho"/>
          <w:sz w:val="20"/>
          <w:szCs w:val="20"/>
          <w:lang w:eastAsia="ja-JP"/>
        </w:rPr>
        <w:t xml:space="preserve"> </w:t>
      </w:r>
      <w:r w:rsidR="00A825E7">
        <w:rPr>
          <w:rFonts w:eastAsia="MS Mincho"/>
          <w:sz w:val="20"/>
          <w:szCs w:val="20"/>
          <w:lang w:eastAsia="ja-JP"/>
        </w:rPr>
        <w:t>T</w:t>
      </w:r>
      <w:r w:rsidR="00203E11">
        <w:rPr>
          <w:rFonts w:eastAsia="MS Mincho"/>
          <w:sz w:val="20"/>
          <w:szCs w:val="20"/>
          <w:lang w:eastAsia="ja-JP"/>
        </w:rPr>
        <w:t xml:space="preserve">he </w:t>
      </w:r>
      <w:r>
        <w:rPr>
          <w:rFonts w:eastAsia="MS Mincho"/>
          <w:sz w:val="20"/>
          <w:szCs w:val="20"/>
          <w:lang w:eastAsia="ja-JP"/>
        </w:rPr>
        <w:t xml:space="preserve">performance of </w:t>
      </w:r>
      <w:r w:rsidR="00203E11">
        <w:rPr>
          <w:rFonts w:eastAsia="MS Mincho"/>
          <w:sz w:val="20"/>
          <w:szCs w:val="20"/>
          <w:lang w:eastAsia="ja-JP"/>
        </w:rPr>
        <w:t xml:space="preserve">received SNR </w:t>
      </w:r>
      <w:r>
        <w:rPr>
          <w:rFonts w:eastAsia="MS Mincho"/>
          <w:sz w:val="20"/>
          <w:szCs w:val="20"/>
          <w:lang w:eastAsia="ja-JP"/>
        </w:rPr>
        <w:t>on</w:t>
      </w:r>
      <w:r w:rsidR="00203E11">
        <w:rPr>
          <w:rFonts w:eastAsia="MS Mincho"/>
          <w:sz w:val="20"/>
          <w:szCs w:val="20"/>
          <w:lang w:eastAsia="ja-JP"/>
        </w:rPr>
        <w:t xml:space="preserve"> </w:t>
      </w:r>
      <w:r w:rsidR="00622CA8">
        <w:rPr>
          <w:rFonts w:eastAsia="MS Mincho"/>
          <w:sz w:val="20"/>
          <w:szCs w:val="20"/>
          <w:lang w:eastAsia="ja-JP"/>
        </w:rPr>
        <w:t xml:space="preserve">both </w:t>
      </w:r>
      <w:r w:rsidR="00203E11">
        <w:rPr>
          <w:rFonts w:eastAsia="MS Mincho"/>
          <w:sz w:val="20"/>
          <w:szCs w:val="20"/>
          <w:lang w:eastAsia="ja-JP"/>
        </w:rPr>
        <w:t>conventional TPMI scheme and proposed enhanced TPMI scheme</w:t>
      </w:r>
      <w:r w:rsidR="00622CA8">
        <w:rPr>
          <w:rFonts w:eastAsia="MS Mincho"/>
          <w:sz w:val="20"/>
          <w:szCs w:val="20"/>
          <w:lang w:eastAsia="ja-JP"/>
        </w:rPr>
        <w:t xml:space="preserve"> are shown </w:t>
      </w:r>
      <w:r w:rsidR="00203E11">
        <w:rPr>
          <w:rFonts w:eastAsia="MS Mincho"/>
          <w:sz w:val="20"/>
          <w:szCs w:val="20"/>
          <w:lang w:eastAsia="ja-JP"/>
        </w:rPr>
        <w:t xml:space="preserve">in Figure. 3. </w:t>
      </w:r>
    </w:p>
    <w:p w14:paraId="2F5A67E2" w14:textId="6C7907EC" w:rsidR="00203E11" w:rsidRPr="00EE72AA" w:rsidRDefault="00203E11" w:rsidP="00203E11">
      <w:pPr>
        <w:spacing w:after="80"/>
        <w:rPr>
          <w:rFonts w:eastAsia="MS Mincho"/>
          <w:sz w:val="20"/>
          <w:szCs w:val="20"/>
          <w:lang w:eastAsia="ja-JP"/>
        </w:rPr>
      </w:pPr>
      <w:r>
        <w:rPr>
          <w:sz w:val="20"/>
          <w:szCs w:val="20"/>
          <w:lang w:eastAsia="zh-CN"/>
        </w:rPr>
        <w:t xml:space="preserve">It can be observed </w:t>
      </w:r>
      <w:r w:rsidR="000C0C44">
        <w:rPr>
          <w:sz w:val="20"/>
          <w:szCs w:val="20"/>
          <w:lang w:eastAsia="zh-CN"/>
        </w:rPr>
        <w:t xml:space="preserve">from Figure 3 </w:t>
      </w:r>
      <w:r>
        <w:rPr>
          <w:sz w:val="20"/>
          <w:szCs w:val="20"/>
          <w:lang w:eastAsia="zh-CN"/>
        </w:rPr>
        <w:t>that</w:t>
      </w:r>
      <w:r w:rsidR="000C0C44">
        <w:rPr>
          <w:sz w:val="20"/>
          <w:szCs w:val="20"/>
          <w:lang w:eastAsia="zh-CN"/>
        </w:rPr>
        <w:t>,</w:t>
      </w:r>
      <w:r>
        <w:rPr>
          <w:sz w:val="20"/>
          <w:szCs w:val="20"/>
          <w:lang w:eastAsia="zh-CN"/>
        </w:rPr>
        <w:t xml:space="preserve"> the e</w:t>
      </w:r>
      <w:r w:rsidRPr="00EE72AA">
        <w:rPr>
          <w:rFonts w:eastAsia="MS Mincho"/>
          <w:sz w:val="20"/>
          <w:szCs w:val="20"/>
          <w:lang w:eastAsia="ja-JP"/>
        </w:rPr>
        <w:t xml:space="preserve">nhanced TPMI </w:t>
      </w:r>
      <w:r>
        <w:rPr>
          <w:rFonts w:eastAsia="MS Mincho"/>
          <w:sz w:val="20"/>
          <w:szCs w:val="20"/>
          <w:lang w:eastAsia="ja-JP"/>
        </w:rPr>
        <w:t xml:space="preserve">scheme can </w:t>
      </w:r>
      <w:r w:rsidRPr="00EE72AA">
        <w:rPr>
          <w:rFonts w:eastAsia="MS Mincho"/>
          <w:sz w:val="20"/>
          <w:szCs w:val="20"/>
          <w:lang w:eastAsia="ja-JP"/>
        </w:rPr>
        <w:t xml:space="preserve">achieve </w:t>
      </w:r>
      <w:r w:rsidR="000C0C44">
        <w:rPr>
          <w:rFonts w:eastAsia="MS Mincho"/>
          <w:sz w:val="20"/>
          <w:szCs w:val="20"/>
          <w:lang w:eastAsia="ja-JP"/>
        </w:rPr>
        <w:t xml:space="preserve">average </w:t>
      </w:r>
      <w:r w:rsidR="00635AD4">
        <w:rPr>
          <w:rFonts w:eastAsia="MS Mincho"/>
          <w:sz w:val="20"/>
          <w:szCs w:val="20"/>
          <w:lang w:eastAsia="ja-JP"/>
        </w:rPr>
        <w:t xml:space="preserve">about </w:t>
      </w:r>
      <w:r w:rsidR="00C007A7">
        <w:rPr>
          <w:rFonts w:eastAsia="MS Mincho"/>
          <w:sz w:val="20"/>
          <w:szCs w:val="20"/>
          <w:lang w:eastAsia="ja-JP"/>
        </w:rPr>
        <w:t xml:space="preserve">1.25 </w:t>
      </w:r>
      <w:r w:rsidRPr="00EE72AA">
        <w:rPr>
          <w:rFonts w:eastAsia="MS Mincho"/>
          <w:sz w:val="20"/>
          <w:szCs w:val="20"/>
          <w:lang w:eastAsia="ja-JP"/>
        </w:rPr>
        <w:t>d</w:t>
      </w:r>
      <w:r w:rsidR="00611A17">
        <w:rPr>
          <w:rFonts w:eastAsia="MS Mincho"/>
          <w:sz w:val="20"/>
          <w:szCs w:val="20"/>
          <w:lang w:eastAsia="ja-JP"/>
        </w:rPr>
        <w:t>B</w:t>
      </w:r>
      <w:r w:rsidR="00635AD4">
        <w:rPr>
          <w:rFonts w:eastAsia="MS Mincho"/>
          <w:sz w:val="20"/>
          <w:szCs w:val="20"/>
          <w:lang w:eastAsia="ja-JP"/>
        </w:rPr>
        <w:t>m</w:t>
      </w:r>
      <w:r w:rsidRPr="00EE72AA">
        <w:rPr>
          <w:rFonts w:eastAsia="MS Mincho"/>
          <w:sz w:val="20"/>
          <w:szCs w:val="20"/>
          <w:lang w:eastAsia="ja-JP"/>
        </w:rPr>
        <w:t xml:space="preserve"> </w:t>
      </w:r>
      <w:r w:rsidR="00635AD4">
        <w:rPr>
          <w:rFonts w:eastAsia="MS Mincho"/>
          <w:sz w:val="20"/>
          <w:szCs w:val="20"/>
          <w:lang w:eastAsia="ja-JP"/>
        </w:rPr>
        <w:t>power gain</w:t>
      </w:r>
      <w:r w:rsidRPr="00EE72AA">
        <w:rPr>
          <w:rFonts w:eastAsia="MS Mincho"/>
          <w:sz w:val="20"/>
          <w:szCs w:val="20"/>
          <w:lang w:eastAsia="ja-JP"/>
        </w:rPr>
        <w:t xml:space="preserve"> over </w:t>
      </w:r>
      <w:r>
        <w:rPr>
          <w:rFonts w:eastAsia="MS Mincho"/>
          <w:sz w:val="20"/>
          <w:szCs w:val="20"/>
          <w:lang w:eastAsia="ja-JP"/>
        </w:rPr>
        <w:t>conventional</w:t>
      </w:r>
      <w:r w:rsidRPr="00EE72AA">
        <w:rPr>
          <w:rFonts w:eastAsia="MS Mincho"/>
          <w:sz w:val="20"/>
          <w:szCs w:val="20"/>
          <w:lang w:eastAsia="ja-JP"/>
        </w:rPr>
        <w:t xml:space="preserve"> TPMI</w:t>
      </w:r>
      <w:r>
        <w:rPr>
          <w:rFonts w:eastAsia="MS Mincho"/>
          <w:sz w:val="20"/>
          <w:szCs w:val="20"/>
          <w:lang w:eastAsia="ja-JP"/>
        </w:rPr>
        <w:t xml:space="preserve"> scheme</w:t>
      </w:r>
      <w:r w:rsidRPr="00EE72AA">
        <w:rPr>
          <w:rFonts w:eastAsia="MS Mincho"/>
          <w:sz w:val="20"/>
          <w:szCs w:val="20"/>
          <w:lang w:eastAsia="ja-JP"/>
        </w:rPr>
        <w:t>.</w:t>
      </w:r>
    </w:p>
    <w:p w14:paraId="3A502617" w14:textId="74A0F951" w:rsidR="00203E11" w:rsidRDefault="00203E11" w:rsidP="00203E11">
      <w:pPr>
        <w:jc w:val="center"/>
        <w:rPr>
          <w:lang w:eastAsia="zh-CN"/>
        </w:rPr>
      </w:pPr>
      <w:r>
        <w:rPr>
          <w:noProof/>
        </w:rPr>
        <w:drawing>
          <wp:inline distT="0" distB="0" distL="0" distR="0" wp14:anchorId="2FD203CB" wp14:editId="11BB4087">
            <wp:extent cx="3356113" cy="2663235"/>
            <wp:effectExtent l="0" t="0" r="0" b="3810"/>
            <wp:docPr id="35" name="图片 35"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7695" cy="2767652"/>
                    </a:xfrm>
                    <a:prstGeom prst="rect">
                      <a:avLst/>
                    </a:prstGeom>
                    <a:noFill/>
                    <a:ln>
                      <a:noFill/>
                    </a:ln>
                  </pic:spPr>
                </pic:pic>
              </a:graphicData>
            </a:graphic>
          </wp:inline>
        </w:drawing>
      </w:r>
    </w:p>
    <w:p w14:paraId="5E897F3A" w14:textId="7759E0B7" w:rsidR="00303EBF" w:rsidRDefault="00303EBF" w:rsidP="00203E11">
      <w:pPr>
        <w:jc w:val="center"/>
        <w:rPr>
          <w:b/>
          <w:bCs/>
          <w:iCs/>
          <w:sz w:val="20"/>
          <w:lang w:eastAsia="zh-CN"/>
        </w:rPr>
      </w:pPr>
      <w:r w:rsidRPr="003D00AB">
        <w:rPr>
          <w:rFonts w:hint="eastAsia"/>
          <w:b/>
          <w:bCs/>
          <w:iCs/>
          <w:sz w:val="20"/>
          <w:lang w:eastAsia="zh-CN"/>
        </w:rPr>
        <w:t>F</w:t>
      </w:r>
      <w:r w:rsidRPr="003D00AB">
        <w:rPr>
          <w:b/>
          <w:bCs/>
          <w:iCs/>
          <w:sz w:val="20"/>
          <w:lang w:eastAsia="zh-CN"/>
        </w:rPr>
        <w:t>igure 3</w:t>
      </w:r>
      <w:r w:rsidR="00C007A7" w:rsidRPr="003D00AB">
        <w:rPr>
          <w:b/>
          <w:bCs/>
          <w:iCs/>
          <w:sz w:val="20"/>
          <w:lang w:eastAsia="zh-CN"/>
        </w:rPr>
        <w:t>.</w:t>
      </w:r>
      <w:r w:rsidRPr="003D00AB">
        <w:rPr>
          <w:b/>
          <w:bCs/>
          <w:iCs/>
          <w:sz w:val="20"/>
          <w:lang w:eastAsia="zh-CN"/>
        </w:rPr>
        <w:t xml:space="preserve"> Performance comparison of enhanced TPMI and conventional TPMI schemes</w:t>
      </w:r>
    </w:p>
    <w:p w14:paraId="4E0EBFCB" w14:textId="77777777" w:rsidR="00AD5056" w:rsidRDefault="00AD5056" w:rsidP="00203E11">
      <w:pPr>
        <w:jc w:val="center"/>
        <w:rPr>
          <w:b/>
          <w:bCs/>
          <w:iCs/>
          <w:sz w:val="20"/>
          <w:lang w:eastAsia="zh-CN"/>
        </w:rPr>
      </w:pPr>
    </w:p>
    <w:p w14:paraId="5FBC5571" w14:textId="79D32894" w:rsidR="00635AD4" w:rsidRPr="00A825E7" w:rsidRDefault="00635AD4" w:rsidP="00635AD4">
      <w:pPr>
        <w:pStyle w:val="afa"/>
        <w:numPr>
          <w:ilvl w:val="0"/>
          <w:numId w:val="7"/>
        </w:numPr>
        <w:spacing w:after="80"/>
        <w:ind w:left="0" w:firstLine="0"/>
        <w:rPr>
          <w:b/>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8C2120">
        <w:rPr>
          <w:rFonts w:ascii="Times New Roman" w:eastAsia="MS Gothic" w:hAnsi="Times New Roman" w:cs="Times New Roman"/>
          <w:b/>
          <w:sz w:val="22"/>
          <w:szCs w:val="22"/>
          <w:lang w:eastAsia="ja-JP"/>
        </w:rPr>
        <w:t>E</w:t>
      </w:r>
      <w:r w:rsidR="008C2120" w:rsidRPr="008C2120">
        <w:rPr>
          <w:rFonts w:ascii="Times New Roman" w:eastAsia="MS Gothic" w:hAnsi="Times New Roman" w:cs="Times New Roman"/>
          <w:b/>
          <w:sz w:val="22"/>
          <w:szCs w:val="22"/>
          <w:lang w:eastAsia="ja-JP"/>
        </w:rPr>
        <w:t xml:space="preserve">nhanced TPMI scheme can achieve about </w:t>
      </w:r>
      <w:r w:rsidR="00C007A7">
        <w:rPr>
          <w:rFonts w:ascii="Times New Roman" w:eastAsia="MS Gothic" w:hAnsi="Times New Roman" w:cs="Times New Roman"/>
          <w:b/>
          <w:sz w:val="22"/>
          <w:szCs w:val="22"/>
          <w:lang w:eastAsia="ja-JP"/>
        </w:rPr>
        <w:t xml:space="preserve">1.25 </w:t>
      </w:r>
      <w:r w:rsidR="008C2120" w:rsidRPr="008C2120">
        <w:rPr>
          <w:rFonts w:ascii="Times New Roman" w:eastAsia="MS Gothic" w:hAnsi="Times New Roman" w:cs="Times New Roman"/>
          <w:b/>
          <w:sz w:val="22"/>
          <w:szCs w:val="22"/>
          <w:lang w:eastAsia="ja-JP"/>
        </w:rPr>
        <w:t>d</w:t>
      </w:r>
      <w:r w:rsidR="00611A17">
        <w:rPr>
          <w:rFonts w:ascii="Times New Roman" w:eastAsia="MS Gothic" w:hAnsi="Times New Roman" w:cs="Times New Roman"/>
          <w:b/>
          <w:sz w:val="22"/>
          <w:szCs w:val="22"/>
          <w:lang w:eastAsia="ja-JP"/>
        </w:rPr>
        <w:t>B</w:t>
      </w:r>
      <w:r w:rsidR="008C2120" w:rsidRPr="008C2120">
        <w:rPr>
          <w:rFonts w:ascii="Times New Roman" w:eastAsia="MS Gothic" w:hAnsi="Times New Roman" w:cs="Times New Roman"/>
          <w:b/>
          <w:sz w:val="22"/>
          <w:szCs w:val="22"/>
          <w:lang w:eastAsia="ja-JP"/>
        </w:rPr>
        <w:t>m power gain over conventional TPMI scheme</w:t>
      </w:r>
      <w:r w:rsidR="00A825E7">
        <w:rPr>
          <w:rFonts w:ascii="Times New Roman" w:eastAsia="MS Gothic" w:hAnsi="Times New Roman" w:cs="Times New Roman"/>
          <w:b/>
          <w:sz w:val="22"/>
          <w:szCs w:val="22"/>
          <w:lang w:eastAsia="ja-JP"/>
        </w:rPr>
        <w:t xml:space="preserve"> for</w:t>
      </w:r>
      <w:r w:rsidR="00A825E7" w:rsidRPr="00A825E7">
        <w:rPr>
          <w:rFonts w:ascii="Times New Roman" w:eastAsia="MS Gothic" w:hAnsi="Times New Roman" w:cs="Times New Roman"/>
          <w:b/>
          <w:sz w:val="22"/>
          <w:szCs w:val="22"/>
          <w:lang w:eastAsia="ja-JP"/>
        </w:rPr>
        <w:t xml:space="preserve"> </w:t>
      </w:r>
      <w:r w:rsidR="00A825E7" w:rsidRPr="00A825E7">
        <w:rPr>
          <w:rFonts w:ascii="Times New Roman" w:eastAsia="MS Gothic" w:hAnsi="Times New Roman" w:cs="Times New Roman" w:hint="eastAsia"/>
          <w:b/>
          <w:sz w:val="22"/>
          <w:szCs w:val="22"/>
          <w:lang w:eastAsia="ja-JP"/>
        </w:rPr>
        <w:t>T</w:t>
      </w:r>
      <w:r w:rsidR="00A825E7" w:rsidRPr="00A825E7">
        <w:rPr>
          <w:rFonts w:ascii="Times New Roman" w:eastAsia="MS Gothic" w:hAnsi="Times New Roman" w:cs="Times New Roman"/>
          <w:b/>
          <w:sz w:val="22"/>
          <w:szCs w:val="22"/>
          <w:lang w:eastAsia="ja-JP"/>
        </w:rPr>
        <w:t>RP antenna with</w:t>
      </w:r>
      <w:r w:rsidR="00A825E7" w:rsidRPr="00A825E7">
        <w:rPr>
          <w:rFonts w:eastAsia="MS Mincho"/>
          <w:b/>
          <w:sz w:val="20"/>
          <w:szCs w:val="20"/>
          <w:lang w:eastAsia="ja-JP"/>
        </w:rPr>
        <w:t xml:space="preserve"> </w:t>
      </w:r>
      <m:oMath>
        <m:sSub>
          <m:sSubPr>
            <m:ctrlPr>
              <w:rPr>
                <w:rFonts w:ascii="Cambria Math" w:eastAsia="MS Mincho" w:hAnsi="Cambria Math"/>
                <w:b/>
                <w:sz w:val="20"/>
                <w:szCs w:val="20"/>
                <w:lang w:eastAsia="ja-JP"/>
              </w:rPr>
            </m:ctrlPr>
          </m:sSubPr>
          <m:e>
            <m:r>
              <m:rPr>
                <m:sty m:val="bi"/>
              </m:rPr>
              <w:rPr>
                <w:rFonts w:ascii="Cambria Math" w:eastAsia="MS Mincho" w:hAnsi="Cambria Math"/>
                <w:sz w:val="20"/>
                <w:szCs w:val="20"/>
                <w:lang w:eastAsia="ja-JP"/>
              </w:rPr>
              <m:t>N</m:t>
            </m:r>
          </m:e>
          <m:sub>
            <m:r>
              <m:rPr>
                <m:sty m:val="b"/>
              </m:rPr>
              <w:rPr>
                <w:rFonts w:ascii="Cambria Math" w:eastAsia="MS Mincho" w:hAnsi="Cambria Math"/>
                <w:sz w:val="20"/>
                <w:szCs w:val="20"/>
                <w:lang w:eastAsia="ja-JP"/>
              </w:rPr>
              <m:t>TRP</m:t>
            </m:r>
          </m:sub>
        </m:sSub>
        <m:r>
          <m:rPr>
            <m:sty m:val="b"/>
          </m:rPr>
          <w:rPr>
            <w:rFonts w:ascii="Cambria Math" w:eastAsia="MS Mincho" w:hAnsi="Cambria Math"/>
            <w:sz w:val="20"/>
            <w:szCs w:val="20"/>
            <w:lang w:eastAsia="ja-JP"/>
          </w:rPr>
          <m:t>=8×8</m:t>
        </m:r>
      </m:oMath>
      <w:r w:rsidR="00A825E7" w:rsidRPr="00A825E7">
        <w:rPr>
          <w:rFonts w:eastAsia="MS Mincho"/>
          <w:b/>
          <w:sz w:val="20"/>
          <w:szCs w:val="20"/>
          <w:lang w:eastAsia="ja-JP"/>
        </w:rPr>
        <w:t xml:space="preserve"> </w:t>
      </w:r>
      <w:r w:rsidR="00A825E7" w:rsidRPr="00A825E7">
        <w:rPr>
          <w:rFonts w:ascii="Times New Roman" w:eastAsia="MS Gothic" w:hAnsi="Times New Roman" w:cs="Times New Roman"/>
          <w:b/>
          <w:sz w:val="22"/>
          <w:szCs w:val="22"/>
          <w:lang w:eastAsia="ja-JP"/>
        </w:rPr>
        <w:t>and UE antenna with</w:t>
      </w:r>
      <w:r w:rsidR="00A825E7" w:rsidRPr="00A825E7">
        <w:rPr>
          <w:rFonts w:eastAsia="MS Mincho"/>
          <w:b/>
          <w:sz w:val="20"/>
          <w:szCs w:val="20"/>
          <w:lang w:eastAsia="ja-JP"/>
        </w:rPr>
        <w:t xml:space="preserve"> </w:t>
      </w:r>
      <m:oMath>
        <m:sSub>
          <m:sSubPr>
            <m:ctrlPr>
              <w:rPr>
                <w:rFonts w:ascii="Cambria Math" w:eastAsia="MS Mincho" w:hAnsi="Cambria Math"/>
                <w:b/>
                <w:sz w:val="20"/>
                <w:szCs w:val="20"/>
                <w:lang w:eastAsia="ja-JP"/>
              </w:rPr>
            </m:ctrlPr>
          </m:sSubPr>
          <m:e>
            <m:r>
              <m:rPr>
                <m:sty m:val="bi"/>
              </m:rPr>
              <w:rPr>
                <w:rFonts w:ascii="Cambria Math" w:eastAsia="MS Mincho" w:hAnsi="Cambria Math"/>
                <w:sz w:val="20"/>
                <w:szCs w:val="20"/>
                <w:lang w:eastAsia="ja-JP"/>
              </w:rPr>
              <m:t>N</m:t>
            </m:r>
          </m:e>
          <m:sub>
            <m:r>
              <m:rPr>
                <m:sty m:val="b"/>
              </m:rPr>
              <w:rPr>
                <w:rFonts w:ascii="Cambria Math" w:eastAsia="MS Mincho" w:hAnsi="Cambria Math"/>
                <w:sz w:val="20"/>
                <w:szCs w:val="20"/>
                <w:lang w:eastAsia="ja-JP"/>
              </w:rPr>
              <m:t>UE</m:t>
            </m:r>
          </m:sub>
        </m:sSub>
        <m:r>
          <m:rPr>
            <m:sty m:val="b"/>
          </m:rPr>
          <w:rPr>
            <w:rFonts w:ascii="Cambria Math" w:eastAsia="MS Mincho" w:hAnsi="Cambria Math"/>
            <w:sz w:val="20"/>
            <w:szCs w:val="20"/>
            <w:lang w:eastAsia="ja-JP"/>
          </w:rPr>
          <m:t>=2×2</m:t>
        </m:r>
      </m:oMath>
      <w:r w:rsidR="00A825E7">
        <w:rPr>
          <w:rFonts w:eastAsia="MS Mincho"/>
          <w:b/>
          <w:sz w:val="20"/>
          <w:szCs w:val="20"/>
          <w:lang w:eastAsia="ja-JP"/>
        </w:rPr>
        <w:t>.</w:t>
      </w:r>
    </w:p>
    <w:p w14:paraId="4BBD7802" w14:textId="06D70201" w:rsidR="000B0468" w:rsidRPr="0009208B" w:rsidRDefault="000B0468" w:rsidP="000B0468">
      <w:pPr>
        <w:pStyle w:val="afa"/>
        <w:numPr>
          <w:ilvl w:val="0"/>
          <w:numId w:val="8"/>
        </w:numPr>
        <w:spacing w:after="80"/>
        <w:rPr>
          <w:sz w:val="22"/>
          <w:szCs w:val="24"/>
        </w:rPr>
      </w:pPr>
      <w:r>
        <w:rPr>
          <w:rFonts w:ascii="Times New Roman" w:hAnsi="Times New Roman" w:cs="Times New Roman"/>
          <w:b/>
          <w:sz w:val="22"/>
          <w:szCs w:val="24"/>
        </w:rPr>
        <w:lastRenderedPageBreak/>
        <w:t xml:space="preserve">: </w:t>
      </w:r>
      <w:r w:rsidR="00530339">
        <w:rPr>
          <w:rFonts w:ascii="Times New Roman" w:hAnsi="Times New Roman" w:cs="Times New Roman"/>
          <w:b/>
          <w:sz w:val="22"/>
          <w:szCs w:val="24"/>
        </w:rPr>
        <w:t xml:space="preserve">Enhanced </w:t>
      </w:r>
      <w:r w:rsidR="00635AD4">
        <w:rPr>
          <w:rFonts w:ascii="Times New Roman" w:eastAsia="MS Gothic" w:hAnsi="Times New Roman" w:cs="Times New Roman"/>
          <w:b/>
          <w:sz w:val="22"/>
          <w:szCs w:val="22"/>
          <w:lang w:eastAsia="ja-JP"/>
        </w:rPr>
        <w:t>TPMI indication with finer precoding information can be considered for UE UL transmission enhancements</w:t>
      </w:r>
      <w:r>
        <w:rPr>
          <w:rFonts w:ascii="Times New Roman" w:hAnsi="Times New Roman" w:cs="Times New Roman"/>
          <w:b/>
          <w:sz w:val="22"/>
          <w:szCs w:val="24"/>
        </w:rPr>
        <w:t>.</w:t>
      </w:r>
    </w:p>
    <w:p w14:paraId="118AAC4A" w14:textId="2F811720" w:rsidR="00DF2C3E" w:rsidRPr="002257E9" w:rsidRDefault="00530339" w:rsidP="0025713F">
      <w:pPr>
        <w:pStyle w:val="2"/>
        <w:rPr>
          <w:rFonts w:ascii="Arial" w:hAnsi="Arial" w:cs="Arial"/>
          <w:iCs/>
          <w:szCs w:val="24"/>
          <w:lang w:eastAsia="zh-CN"/>
        </w:rPr>
      </w:pPr>
      <w:r w:rsidRPr="002257E9">
        <w:rPr>
          <w:rFonts w:ascii="Arial" w:hAnsi="Arial" w:cs="Arial"/>
          <w:iCs/>
          <w:szCs w:val="24"/>
          <w:lang w:eastAsia="zh-CN"/>
        </w:rPr>
        <w:t>M</w:t>
      </w:r>
      <w:r w:rsidR="00DF2C3E" w:rsidRPr="002257E9">
        <w:rPr>
          <w:rFonts w:ascii="Arial" w:hAnsi="Arial" w:cs="Arial"/>
          <w:iCs/>
          <w:szCs w:val="24"/>
          <w:lang w:eastAsia="zh-CN"/>
        </w:rPr>
        <w:t>ulti TRP</w:t>
      </w:r>
      <w:r w:rsidRPr="002257E9">
        <w:rPr>
          <w:rFonts w:ascii="Arial" w:hAnsi="Arial" w:cs="Arial"/>
          <w:iCs/>
          <w:szCs w:val="24"/>
          <w:lang w:eastAsia="zh-CN"/>
        </w:rPr>
        <w:t xml:space="preserve"> scenario</w:t>
      </w:r>
    </w:p>
    <w:p w14:paraId="1E101BF0" w14:textId="1C7DA9B7" w:rsidR="0059127F" w:rsidRDefault="00F50004" w:rsidP="73DCEDD2">
      <w:pPr>
        <w:spacing w:after="80"/>
        <w:rPr>
          <w:rFonts w:eastAsia="Times New Roman"/>
          <w:lang w:eastAsia="ja-JP"/>
        </w:rPr>
      </w:pPr>
      <w:r w:rsidRPr="73DCEDD2">
        <w:rPr>
          <w:sz w:val="20"/>
          <w:szCs w:val="20"/>
          <w:lang w:eastAsia="ja-JP"/>
        </w:rPr>
        <w:t>For multi TRP scenario</w:t>
      </w:r>
      <w:r w:rsidR="0059127F" w:rsidRPr="73DCEDD2">
        <w:rPr>
          <w:sz w:val="20"/>
          <w:szCs w:val="20"/>
          <w:lang w:eastAsia="ja-JP"/>
        </w:rPr>
        <w:t xml:space="preserve">, the </w:t>
      </w:r>
      <w:r w:rsidRPr="73DCEDD2">
        <w:rPr>
          <w:sz w:val="20"/>
          <w:szCs w:val="20"/>
          <w:lang w:eastAsia="ja-JP"/>
        </w:rPr>
        <w:t>enhanced TPMI indication and UL precoder determination</w:t>
      </w:r>
      <w:r w:rsidR="0059127F" w:rsidRPr="73DCEDD2">
        <w:rPr>
          <w:sz w:val="20"/>
          <w:szCs w:val="20"/>
          <w:lang w:eastAsia="ja-JP"/>
        </w:rPr>
        <w:t xml:space="preserve"> </w:t>
      </w:r>
      <w:r w:rsidR="00C007A7" w:rsidRPr="73DCEDD2">
        <w:rPr>
          <w:sz w:val="20"/>
          <w:szCs w:val="20"/>
          <w:lang w:eastAsia="ja-JP"/>
        </w:rPr>
        <w:t>in previous section for</w:t>
      </w:r>
      <w:r w:rsidR="0059127F" w:rsidRPr="73DCEDD2">
        <w:rPr>
          <w:sz w:val="20"/>
          <w:szCs w:val="20"/>
          <w:lang w:eastAsia="ja-JP"/>
        </w:rPr>
        <w:t xml:space="preserve"> </w:t>
      </w:r>
      <w:r w:rsidR="00E824C5" w:rsidRPr="73DCEDD2">
        <w:rPr>
          <w:sz w:val="20"/>
          <w:szCs w:val="20"/>
          <w:lang w:eastAsia="ja-JP"/>
        </w:rPr>
        <w:t>single TRP scenario</w:t>
      </w:r>
      <w:r w:rsidRPr="73DCEDD2">
        <w:rPr>
          <w:sz w:val="20"/>
          <w:szCs w:val="20"/>
          <w:lang w:eastAsia="ja-JP"/>
        </w:rPr>
        <w:t xml:space="preserve"> can </w:t>
      </w:r>
      <w:r w:rsidR="00E824C5" w:rsidRPr="73DCEDD2">
        <w:rPr>
          <w:sz w:val="20"/>
          <w:szCs w:val="20"/>
          <w:lang w:eastAsia="ja-JP"/>
        </w:rPr>
        <w:t xml:space="preserve">be </w:t>
      </w:r>
      <w:r w:rsidR="00C007A7" w:rsidRPr="73DCEDD2">
        <w:rPr>
          <w:sz w:val="20"/>
          <w:szCs w:val="20"/>
          <w:lang w:eastAsia="ja-JP"/>
        </w:rPr>
        <w:t xml:space="preserve">easily </w:t>
      </w:r>
      <w:r w:rsidRPr="73DCEDD2">
        <w:rPr>
          <w:sz w:val="20"/>
          <w:szCs w:val="20"/>
          <w:lang w:eastAsia="ja-JP"/>
        </w:rPr>
        <w:t>extend</w:t>
      </w:r>
      <w:r w:rsidR="00136EE4" w:rsidRPr="73DCEDD2">
        <w:rPr>
          <w:sz w:val="20"/>
          <w:szCs w:val="20"/>
          <w:lang w:eastAsia="ja-JP"/>
        </w:rPr>
        <w:t>ed.</w:t>
      </w:r>
      <w:r w:rsidR="0059127F" w:rsidRPr="73DCEDD2">
        <w:rPr>
          <w:sz w:val="20"/>
          <w:szCs w:val="20"/>
          <w:lang w:eastAsia="ja-JP"/>
        </w:rPr>
        <w:t xml:space="preserve"> In</w:t>
      </w:r>
      <w:r w:rsidR="00C729EB" w:rsidRPr="73DCEDD2">
        <w:rPr>
          <w:sz w:val="20"/>
          <w:szCs w:val="20"/>
          <w:lang w:eastAsia="ja-JP"/>
        </w:rPr>
        <w:t xml:space="preserve"> </w:t>
      </w:r>
      <w:r w:rsidR="0059127F" w:rsidRPr="73DCEDD2">
        <w:rPr>
          <w:sz w:val="20"/>
          <w:szCs w:val="20"/>
          <w:lang w:eastAsia="ja-JP"/>
        </w:rPr>
        <w:t xml:space="preserve">Figure </w:t>
      </w:r>
      <w:r w:rsidR="00176861" w:rsidRPr="73DCEDD2">
        <w:rPr>
          <w:sz w:val="20"/>
          <w:szCs w:val="20"/>
          <w:lang w:eastAsia="ja-JP"/>
        </w:rPr>
        <w:t>4,</w:t>
      </w:r>
      <w:r w:rsidR="0059127F" w:rsidRPr="73DCEDD2">
        <w:rPr>
          <w:sz w:val="20"/>
          <w:szCs w:val="20"/>
          <w:lang w:eastAsia="ja-JP"/>
        </w:rPr>
        <w:t xml:space="preserve"> </w:t>
      </w:r>
      <w:r w:rsidR="73DCEDD2" w:rsidRPr="73DCEDD2">
        <w:rPr>
          <w:rFonts w:eastAsia="Times New Roman"/>
          <w:sz w:val="20"/>
          <w:szCs w:val="20"/>
          <w:lang w:eastAsia="ja-JP"/>
        </w:rPr>
        <w:t>separate enhanced TPMI</w:t>
      </w:r>
      <w:r w:rsidR="0092012F">
        <w:rPr>
          <w:rFonts w:eastAsia="Times New Roman"/>
          <w:sz w:val="20"/>
          <w:szCs w:val="20"/>
          <w:lang w:eastAsia="ja-JP"/>
        </w:rPr>
        <w:t>s</w:t>
      </w:r>
      <w:r w:rsidR="73DCEDD2" w:rsidRPr="73DCEDD2">
        <w:rPr>
          <w:rFonts w:eastAsia="Times New Roman"/>
          <w:sz w:val="20"/>
          <w:szCs w:val="20"/>
          <w:lang w:eastAsia="ja-JP"/>
        </w:rPr>
        <w:t xml:space="preserve"> corresponding to separate TRP </w:t>
      </w:r>
      <w:r w:rsidR="0092012F">
        <w:rPr>
          <w:rFonts w:eastAsia="Times New Roman"/>
          <w:sz w:val="20"/>
          <w:szCs w:val="20"/>
          <w:lang w:eastAsia="ja-JP"/>
        </w:rPr>
        <w:t>are</w:t>
      </w:r>
      <w:r w:rsidR="73DCEDD2" w:rsidRPr="73DCEDD2">
        <w:rPr>
          <w:rFonts w:eastAsia="Times New Roman"/>
          <w:sz w:val="20"/>
          <w:szCs w:val="20"/>
          <w:lang w:eastAsia="ja-JP"/>
        </w:rPr>
        <w:t xml:space="preserve"> indicated, consequently, separate UL precoder to separate TRP are generated with linear combination of candidate basis precoders.</w:t>
      </w:r>
    </w:p>
    <w:p w14:paraId="0D67E400" w14:textId="55670F75" w:rsidR="0059127F" w:rsidRDefault="0075613F" w:rsidP="0059127F">
      <w:pPr>
        <w:spacing w:after="80"/>
        <w:jc w:val="center"/>
        <w:rPr>
          <w:rFonts w:eastAsia="MS Mincho"/>
          <w:iCs/>
          <w:sz w:val="20"/>
          <w:lang w:eastAsia="ja-JP"/>
        </w:rPr>
      </w:pPr>
      <w:r>
        <w:rPr>
          <w:noProof/>
        </w:rPr>
        <w:drawing>
          <wp:inline distT="0" distB="0" distL="0" distR="0" wp14:anchorId="6DC8E4A0" wp14:editId="7C589607">
            <wp:extent cx="4721519" cy="2082800"/>
            <wp:effectExtent l="0" t="0" r="3175" b="0"/>
            <wp:docPr id="8" name="图片 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71171" cy="2104703"/>
                    </a:xfrm>
                    <a:prstGeom prst="rect">
                      <a:avLst/>
                    </a:prstGeom>
                  </pic:spPr>
                </pic:pic>
              </a:graphicData>
            </a:graphic>
          </wp:inline>
        </w:drawing>
      </w:r>
    </w:p>
    <w:p w14:paraId="1A52973B" w14:textId="0B9D7A09" w:rsidR="0075613F" w:rsidRDefault="0075613F" w:rsidP="003D00AB">
      <w:pPr>
        <w:jc w:val="center"/>
        <w:rPr>
          <w:b/>
          <w:bCs/>
          <w:iCs/>
          <w:sz w:val="20"/>
          <w:lang w:eastAsia="zh-CN"/>
        </w:rPr>
      </w:pPr>
      <w:r w:rsidRPr="003D00AB">
        <w:rPr>
          <w:rFonts w:hint="eastAsia"/>
          <w:b/>
          <w:bCs/>
          <w:iCs/>
          <w:sz w:val="20"/>
          <w:lang w:eastAsia="zh-CN"/>
        </w:rPr>
        <w:t>F</w:t>
      </w:r>
      <w:r w:rsidRPr="003D00AB">
        <w:rPr>
          <w:b/>
          <w:bCs/>
          <w:iCs/>
          <w:sz w:val="20"/>
          <w:lang w:eastAsia="zh-CN"/>
        </w:rPr>
        <w:t xml:space="preserve">igure </w:t>
      </w:r>
      <w:r w:rsidR="00176861" w:rsidRPr="003D00AB">
        <w:rPr>
          <w:b/>
          <w:bCs/>
          <w:iCs/>
          <w:sz w:val="20"/>
          <w:lang w:eastAsia="zh-CN"/>
        </w:rPr>
        <w:t>4</w:t>
      </w:r>
      <w:r w:rsidR="00C007A7" w:rsidRPr="003D00AB">
        <w:rPr>
          <w:b/>
          <w:bCs/>
          <w:iCs/>
          <w:sz w:val="20"/>
          <w:lang w:eastAsia="zh-CN"/>
        </w:rPr>
        <w:t>.</w:t>
      </w:r>
      <w:r w:rsidRPr="003D00AB">
        <w:rPr>
          <w:b/>
          <w:bCs/>
          <w:iCs/>
          <w:sz w:val="20"/>
          <w:lang w:eastAsia="zh-CN"/>
        </w:rPr>
        <w:t xml:space="preserve"> TPMI enhancement for multi TRP scenario</w:t>
      </w:r>
    </w:p>
    <w:p w14:paraId="335F6F4E" w14:textId="77777777" w:rsidR="00AD5056" w:rsidRPr="003D00AB" w:rsidRDefault="00AD5056" w:rsidP="003D00AB">
      <w:pPr>
        <w:jc w:val="center"/>
        <w:rPr>
          <w:b/>
          <w:bCs/>
          <w:iCs/>
          <w:sz w:val="20"/>
          <w:lang w:eastAsia="zh-CN"/>
        </w:rPr>
      </w:pPr>
    </w:p>
    <w:p w14:paraId="760456EA" w14:textId="599D8762" w:rsidR="0016368B" w:rsidRDefault="008E7F8D" w:rsidP="0016368B">
      <w:pPr>
        <w:pStyle w:val="afa"/>
        <w:numPr>
          <w:ilvl w:val="0"/>
          <w:numId w:val="7"/>
        </w:numPr>
        <w:spacing w:after="80"/>
        <w:ind w:left="0" w:firstLine="0"/>
        <w:rPr>
          <w:sz w:val="20"/>
          <w:szCs w:val="20"/>
          <w:lang w:eastAsia="ja-JP"/>
        </w:rPr>
      </w:pPr>
      <w:r w:rsidRPr="4C5D3E6F">
        <w:rPr>
          <w:rFonts w:ascii="Times New Roman" w:hAnsi="Times New Roman" w:cs="Times New Roman"/>
          <w:b/>
          <w:sz w:val="22"/>
          <w:szCs w:val="22"/>
        </w:rPr>
        <w:t>:</w:t>
      </w:r>
      <w:r w:rsidRPr="4C5D3E6F">
        <w:rPr>
          <w:rFonts w:ascii="Times New Roman" w:eastAsia="MS Gothic" w:hAnsi="Times New Roman" w:cs="Times New Roman"/>
          <w:b/>
          <w:sz w:val="22"/>
          <w:szCs w:val="22"/>
          <w:lang w:eastAsia="ja-JP"/>
        </w:rPr>
        <w:t xml:space="preserve"> </w:t>
      </w:r>
      <w:r w:rsidR="003E246E">
        <w:rPr>
          <w:rFonts w:ascii="Times New Roman" w:eastAsia="MS Gothic" w:hAnsi="Times New Roman" w:cs="Times New Roman"/>
          <w:b/>
          <w:sz w:val="22"/>
          <w:szCs w:val="22"/>
          <w:lang w:eastAsia="ja-JP"/>
        </w:rPr>
        <w:t xml:space="preserve">TPMI indication enhancement with finer precoding information </w:t>
      </w:r>
      <w:r w:rsidR="0067235D">
        <w:rPr>
          <w:rFonts w:ascii="Times New Roman" w:eastAsia="MS Gothic" w:hAnsi="Times New Roman" w:cs="Times New Roman"/>
          <w:b/>
          <w:sz w:val="22"/>
          <w:szCs w:val="22"/>
          <w:lang w:eastAsia="ja-JP"/>
        </w:rPr>
        <w:t xml:space="preserve">can be easily extended to multi TRP scenario. </w:t>
      </w:r>
    </w:p>
    <w:p w14:paraId="0B267312" w14:textId="05B46521" w:rsidR="00C007A7" w:rsidRPr="00C007A7" w:rsidRDefault="009A06CF" w:rsidP="00C007A7">
      <w:pPr>
        <w:pStyle w:val="afa"/>
        <w:numPr>
          <w:ilvl w:val="0"/>
          <w:numId w:val="8"/>
        </w:numPr>
        <w:spacing w:after="80"/>
        <w:rPr>
          <w:sz w:val="22"/>
          <w:szCs w:val="24"/>
        </w:rPr>
      </w:pPr>
      <w:r>
        <w:rPr>
          <w:rFonts w:ascii="Times New Roman" w:hAnsi="Times New Roman" w:cs="Times New Roman"/>
          <w:b/>
          <w:sz w:val="22"/>
          <w:szCs w:val="24"/>
        </w:rPr>
        <w:t xml:space="preserve">: </w:t>
      </w:r>
      <w:r w:rsidR="00C007A7">
        <w:rPr>
          <w:rFonts w:ascii="Times New Roman" w:hAnsi="Times New Roman" w:cs="Times New Roman"/>
          <w:b/>
          <w:sz w:val="22"/>
          <w:szCs w:val="24"/>
        </w:rPr>
        <w:t xml:space="preserve">Enhanced </w:t>
      </w:r>
      <w:r w:rsidR="00C007A7">
        <w:rPr>
          <w:rFonts w:ascii="Times New Roman" w:eastAsia="MS Gothic" w:hAnsi="Times New Roman" w:cs="Times New Roman"/>
          <w:b/>
          <w:sz w:val="22"/>
          <w:szCs w:val="22"/>
          <w:lang w:eastAsia="ja-JP"/>
        </w:rPr>
        <w:t xml:space="preserve">TPMI indication with finer precoding information can also be considered for UE UL transmission enhancements in </w:t>
      </w:r>
      <w:r w:rsidR="00C007A7">
        <w:rPr>
          <w:rFonts w:ascii="Times New Roman" w:hAnsi="Times New Roman" w:cs="Times New Roman"/>
          <w:b/>
          <w:sz w:val="22"/>
          <w:szCs w:val="24"/>
        </w:rPr>
        <w:t>multi TRP scenario</w:t>
      </w:r>
      <w:r w:rsidR="0009208B">
        <w:rPr>
          <w:rFonts w:ascii="Times New Roman" w:hAnsi="Times New Roman" w:cs="Times New Roman"/>
          <w:b/>
          <w:sz w:val="22"/>
          <w:szCs w:val="24"/>
        </w:rPr>
        <w:t>.</w:t>
      </w:r>
    </w:p>
    <w:p w14:paraId="2AAFA1E5" w14:textId="77777777" w:rsidR="007246B3" w:rsidRPr="00AD5056" w:rsidRDefault="007246B3" w:rsidP="007246B3">
      <w:pPr>
        <w:pStyle w:val="afa"/>
        <w:spacing w:before="80" w:after="80"/>
        <w:ind w:left="0"/>
        <w:rPr>
          <w:sz w:val="22"/>
          <w:szCs w:val="24"/>
        </w:rPr>
      </w:pPr>
      <w:bookmarkStart w:id="0" w:name="_Hlk68181041"/>
    </w:p>
    <w:bookmarkEnd w:id="0"/>
    <w:p w14:paraId="053C3A7B" w14:textId="089C5586" w:rsidR="00CD7400" w:rsidRPr="008637BC" w:rsidRDefault="00842220" w:rsidP="008637BC">
      <w:pPr>
        <w:pStyle w:val="1"/>
        <w:spacing w:before="80" w:after="80"/>
        <w:ind w:left="431" w:hanging="431"/>
        <w:rPr>
          <w:rFonts w:ascii="Arial" w:hAnsi="Arial" w:cs="Arial"/>
          <w:lang w:eastAsia="zh-CN"/>
        </w:rPr>
      </w:pPr>
      <w:r w:rsidRPr="008637BC">
        <w:rPr>
          <w:rFonts w:ascii="Arial" w:hAnsi="Arial" w:cs="Arial"/>
          <w:lang w:eastAsia="zh-CN"/>
        </w:rPr>
        <w:t>Conclusions</w:t>
      </w:r>
    </w:p>
    <w:p w14:paraId="3E397DE7" w14:textId="79FF7350"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6F0612E5" w14:textId="78ACA997" w:rsidR="003F30FC" w:rsidRPr="009A06CF" w:rsidRDefault="00AB0BA3" w:rsidP="00AB0BA3">
      <w:pPr>
        <w:pStyle w:val="afa"/>
        <w:numPr>
          <w:ilvl w:val="0"/>
          <w:numId w:val="20"/>
        </w:numPr>
        <w:spacing w:after="80"/>
        <w:rPr>
          <w:sz w:val="22"/>
          <w:szCs w:val="24"/>
        </w:rPr>
      </w:pPr>
      <w:r>
        <w:rPr>
          <w:rFonts w:ascii="Times New Roman" w:hAnsi="Times New Roman" w:cs="Times New Roman"/>
          <w:b/>
          <w:sz w:val="22"/>
          <w:szCs w:val="24"/>
        </w:rPr>
        <w:t xml:space="preserve">: </w:t>
      </w:r>
      <w:r w:rsidR="00ED2B2A">
        <w:rPr>
          <w:rFonts w:ascii="Times New Roman" w:hAnsi="Times New Roman" w:cs="Times New Roman"/>
          <w:b/>
          <w:sz w:val="22"/>
          <w:szCs w:val="24"/>
        </w:rPr>
        <w:t xml:space="preserve">Enhanced </w:t>
      </w:r>
      <w:r w:rsidR="00ED2B2A">
        <w:rPr>
          <w:rFonts w:ascii="Times New Roman" w:eastAsia="MS Gothic" w:hAnsi="Times New Roman" w:cs="Times New Roman"/>
          <w:b/>
          <w:sz w:val="22"/>
          <w:szCs w:val="22"/>
          <w:lang w:eastAsia="ja-JP"/>
        </w:rPr>
        <w:t>TPMI indication with finer precoding information can be considered for UE UL transmission enhancements</w:t>
      </w:r>
      <w:r w:rsidR="00BB2A58">
        <w:rPr>
          <w:rFonts w:ascii="Times New Roman" w:hAnsi="Times New Roman" w:cs="Times New Roman"/>
          <w:b/>
          <w:sz w:val="22"/>
          <w:szCs w:val="24"/>
        </w:rPr>
        <w:t>.</w:t>
      </w:r>
    </w:p>
    <w:p w14:paraId="58380A09" w14:textId="4A775B55" w:rsidR="00DF1EA0" w:rsidRPr="00EE65BB" w:rsidRDefault="00AB0BA3" w:rsidP="00EE65BB">
      <w:pPr>
        <w:pStyle w:val="afa"/>
        <w:numPr>
          <w:ilvl w:val="0"/>
          <w:numId w:val="20"/>
        </w:numPr>
        <w:spacing w:before="80" w:after="80"/>
        <w:rPr>
          <w:sz w:val="22"/>
          <w:szCs w:val="24"/>
        </w:rPr>
      </w:pPr>
      <w:r w:rsidRPr="00922B5B">
        <w:rPr>
          <w:rFonts w:ascii="Times New Roman" w:hAnsi="Times New Roman" w:cs="Times New Roman"/>
          <w:b/>
          <w:sz w:val="22"/>
          <w:szCs w:val="24"/>
        </w:rPr>
        <w:t xml:space="preserve">: </w:t>
      </w:r>
      <w:r w:rsidR="00ED2B2A">
        <w:rPr>
          <w:rFonts w:ascii="Times New Roman" w:hAnsi="Times New Roman" w:cs="Times New Roman"/>
          <w:b/>
          <w:sz w:val="22"/>
          <w:szCs w:val="24"/>
        </w:rPr>
        <w:t xml:space="preserve">Enhanced </w:t>
      </w:r>
      <w:r w:rsidR="00ED2B2A">
        <w:rPr>
          <w:rFonts w:ascii="Times New Roman" w:eastAsia="MS Gothic" w:hAnsi="Times New Roman" w:cs="Times New Roman"/>
          <w:b/>
          <w:sz w:val="22"/>
          <w:szCs w:val="22"/>
          <w:lang w:eastAsia="ja-JP"/>
        </w:rPr>
        <w:t xml:space="preserve">TPMI indication with finer precoding information can also be considered for UE UL transmission enhancements in </w:t>
      </w:r>
      <w:r w:rsidR="00ED2B2A">
        <w:rPr>
          <w:rFonts w:ascii="Times New Roman" w:hAnsi="Times New Roman" w:cs="Times New Roman"/>
          <w:b/>
          <w:sz w:val="22"/>
          <w:szCs w:val="24"/>
        </w:rPr>
        <w:t>multi TRP scenario</w:t>
      </w:r>
      <w:r w:rsidR="00DF1EA0" w:rsidRPr="00EE65BB">
        <w:rPr>
          <w:rFonts w:ascii="Times New Roman" w:hAnsi="Times New Roman" w:cs="Times New Roman"/>
          <w:b/>
          <w:sz w:val="22"/>
          <w:szCs w:val="24"/>
        </w:rPr>
        <w:t>.</w:t>
      </w:r>
    </w:p>
    <w:p w14:paraId="2ED48BA5" w14:textId="77777777" w:rsidR="00BB2A58" w:rsidRPr="00403ACE" w:rsidRDefault="00BB2A58" w:rsidP="00BB2A58">
      <w:pPr>
        <w:pStyle w:val="afa"/>
        <w:spacing w:after="80"/>
        <w:ind w:left="0"/>
        <w:rPr>
          <w:sz w:val="22"/>
          <w:szCs w:val="24"/>
        </w:rPr>
      </w:pPr>
    </w:p>
    <w:p w14:paraId="1A7ED4E3" w14:textId="05946991" w:rsidR="002348EF" w:rsidRPr="008637BC" w:rsidRDefault="002348EF" w:rsidP="008637BC">
      <w:pPr>
        <w:pStyle w:val="1"/>
        <w:spacing w:before="80" w:after="80"/>
        <w:ind w:left="431" w:hanging="431"/>
        <w:rPr>
          <w:rFonts w:ascii="Arial" w:hAnsi="Arial" w:cs="Arial"/>
          <w:lang w:eastAsia="zh-CN"/>
        </w:rPr>
      </w:pPr>
      <w:r w:rsidRPr="008637BC">
        <w:rPr>
          <w:rFonts w:ascii="Arial" w:hAnsi="Arial" w:cs="Arial"/>
          <w:lang w:eastAsia="zh-CN"/>
        </w:rPr>
        <w:t>Reference</w:t>
      </w:r>
    </w:p>
    <w:p w14:paraId="70FD488D" w14:textId="2271D7D0" w:rsidR="00F63973" w:rsidRDefault="0069508E" w:rsidP="009651EB">
      <w:pPr>
        <w:pStyle w:val="afa"/>
        <w:numPr>
          <w:ilvl w:val="0"/>
          <w:numId w:val="10"/>
        </w:numPr>
        <w:spacing w:before="80" w:after="80"/>
        <w:ind w:left="357" w:hanging="357"/>
        <w:rPr>
          <w:rFonts w:ascii="Times New Roman" w:hAnsi="Times New Roman" w:cs="Times New Roman"/>
          <w:sz w:val="20"/>
        </w:rPr>
      </w:pPr>
      <w:bookmarkStart w:id="1" w:name="_Ref59985466"/>
      <w:r w:rsidRPr="0069508E">
        <w:rPr>
          <w:rFonts w:ascii="Times New Roman" w:hAnsi="Times New Roman" w:cs="Times New Roman"/>
          <w:sz w:val="20"/>
        </w:rPr>
        <w:t>RP-213598</w:t>
      </w:r>
      <w:bookmarkEnd w:id="1"/>
      <w:r>
        <w:rPr>
          <w:rFonts w:ascii="Times New Roman" w:hAnsi="Times New Roman" w:cs="Times New Roman" w:hint="eastAsia"/>
          <w:sz w:val="20"/>
        </w:rPr>
        <w:t>,</w:t>
      </w:r>
      <w:r>
        <w:rPr>
          <w:rFonts w:ascii="Times New Roman" w:hAnsi="Times New Roman" w:cs="Times New Roman"/>
          <w:sz w:val="20"/>
        </w:rPr>
        <w:t xml:space="preserve"> </w:t>
      </w:r>
      <w:r w:rsidR="00743BC4" w:rsidRPr="00743BC4">
        <w:rPr>
          <w:rFonts w:ascii="Times New Roman" w:hAnsi="Times New Roman" w:cs="Times New Roman"/>
          <w:sz w:val="20"/>
        </w:rPr>
        <w:t xml:space="preserve">New </w:t>
      </w:r>
      <w:r w:rsidRPr="0069508E">
        <w:rPr>
          <w:rFonts w:ascii="Times New Roman" w:hAnsi="Times New Roman" w:cs="Times New Roman"/>
          <w:sz w:val="20"/>
        </w:rPr>
        <w:t>WID</w:t>
      </w:r>
      <w:r w:rsidR="00743BC4" w:rsidRPr="00743BC4">
        <w:rPr>
          <w:rFonts w:ascii="Times New Roman" w:hAnsi="Times New Roman" w:cs="Times New Roman"/>
          <w:sz w:val="20"/>
        </w:rPr>
        <w:t xml:space="preserve">: </w:t>
      </w:r>
      <w:r w:rsidRPr="0069508E">
        <w:rPr>
          <w:rFonts w:ascii="Times New Roman" w:hAnsi="Times New Roman" w:cs="Times New Roman"/>
          <w:sz w:val="20"/>
        </w:rPr>
        <w:t>MIMO Evolution for Downlink and Uplink</w:t>
      </w:r>
      <w:r>
        <w:rPr>
          <w:rFonts w:ascii="Times New Roman" w:hAnsi="Times New Roman" w:cs="Times New Roman"/>
          <w:sz w:val="20"/>
        </w:rPr>
        <w:t>. 3GPP RANP#94e.</w:t>
      </w:r>
    </w:p>
    <w:p w14:paraId="04710A87" w14:textId="043FCAA6" w:rsidR="008612C4" w:rsidRPr="009651EB" w:rsidRDefault="008612C4" w:rsidP="009651EB">
      <w:pPr>
        <w:pStyle w:val="afa"/>
        <w:numPr>
          <w:ilvl w:val="0"/>
          <w:numId w:val="10"/>
        </w:numPr>
        <w:spacing w:before="80" w:after="80"/>
        <w:ind w:left="357" w:hanging="357"/>
        <w:rPr>
          <w:rFonts w:ascii="Times New Roman" w:hAnsi="Times New Roman" w:cs="Times New Roman"/>
          <w:sz w:val="20"/>
        </w:rPr>
      </w:pPr>
      <w:r w:rsidRPr="008612C4">
        <w:rPr>
          <w:rFonts w:ascii="Times New Roman" w:hAnsi="Times New Roman" w:cs="Times New Roman"/>
          <w:sz w:val="20"/>
        </w:rPr>
        <w:t>RP-211586</w:t>
      </w:r>
      <w:r>
        <w:rPr>
          <w:rFonts w:ascii="Times New Roman" w:hAnsi="Times New Roman" w:cs="Times New Roman"/>
          <w:sz w:val="20"/>
        </w:rPr>
        <w:t xml:space="preserve">, </w:t>
      </w:r>
      <w:r w:rsidRPr="008612C4">
        <w:rPr>
          <w:rFonts w:ascii="Times New Roman" w:hAnsi="Times New Roman" w:cs="Times New Roman"/>
          <w:sz w:val="20"/>
        </w:rPr>
        <w:t>Revised WID: Further enhancements on MIMO for NR</w:t>
      </w:r>
      <w:r>
        <w:rPr>
          <w:rFonts w:ascii="Times New Roman" w:hAnsi="Times New Roman" w:cs="Times New Roman"/>
          <w:sz w:val="20"/>
        </w:rPr>
        <w:t>. 3GPP RANP#92e.</w:t>
      </w:r>
    </w:p>
    <w:sectPr w:rsidR="008612C4" w:rsidRPr="009651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9729B" w14:textId="77777777" w:rsidR="00EC07D9" w:rsidRDefault="00EC07D9">
      <w:r>
        <w:separator/>
      </w:r>
    </w:p>
  </w:endnote>
  <w:endnote w:type="continuationSeparator" w:id="0">
    <w:p w14:paraId="7E4A4979" w14:textId="77777777" w:rsidR="00EC07D9" w:rsidRDefault="00EC07D9">
      <w:r>
        <w:continuationSeparator/>
      </w:r>
    </w:p>
  </w:endnote>
  <w:endnote w:type="continuationNotice" w:id="1">
    <w:p w14:paraId="0B95626C" w14:textId="77777777" w:rsidR="00EC07D9" w:rsidRDefault="00EC0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BCA2B" w14:textId="77777777" w:rsidR="00EC07D9" w:rsidRDefault="00EC07D9">
      <w:r>
        <w:separator/>
      </w:r>
    </w:p>
  </w:footnote>
  <w:footnote w:type="continuationSeparator" w:id="0">
    <w:p w14:paraId="5AADFA3E" w14:textId="77777777" w:rsidR="00EC07D9" w:rsidRDefault="00EC07D9">
      <w:r>
        <w:continuationSeparator/>
      </w:r>
    </w:p>
  </w:footnote>
  <w:footnote w:type="continuationNotice" w:id="1">
    <w:p w14:paraId="659D9FF9" w14:textId="77777777" w:rsidR="00EC07D9" w:rsidRDefault="00EC07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236023A"/>
    <w:multiLevelType w:val="hybridMultilevel"/>
    <w:tmpl w:val="81E821D0"/>
    <w:lvl w:ilvl="0" w:tplc="81446CDA">
      <w:start w:val="1"/>
      <w:numFmt w:val="decimal"/>
      <w:lvlText w:val="Obs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F3953C1"/>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9" w15:restartNumberingAfterBreak="0">
    <w:nsid w:val="33B557C1"/>
    <w:multiLevelType w:val="multilevel"/>
    <w:tmpl w:val="DF66D816"/>
    <w:lvl w:ilvl="0">
      <w:start w:val="1"/>
      <w:numFmt w:val="decimal"/>
      <w:pStyle w:val="1"/>
      <w:lvlText w:val="%1"/>
      <w:lvlJc w:val="left"/>
      <w:pPr>
        <w:tabs>
          <w:tab w:val="num" w:pos="432"/>
        </w:tabs>
        <w:ind w:left="432" w:hanging="432"/>
      </w:pPr>
      <w:rPr>
        <w:rFonts w:hint="default"/>
        <w:i w:val="0"/>
        <w:sz w:val="24"/>
        <w:lang w:val="en-US"/>
      </w:rPr>
    </w:lvl>
    <w:lvl w:ilvl="1">
      <w:start w:val="1"/>
      <w:numFmt w:val="decimal"/>
      <w:pStyle w:val="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b/>
        <w:bCs/>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3C53B4A"/>
    <w:multiLevelType w:val="hybridMultilevel"/>
    <w:tmpl w:val="7820CBF6"/>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6F0048"/>
    <w:multiLevelType w:val="hybridMultilevel"/>
    <w:tmpl w:val="8E0CC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hybridMultilevel"/>
    <w:tmpl w:val="5DA6FC16"/>
    <w:lvl w:ilvl="0" w:tplc="91F86BE6">
      <w:start w:val="1"/>
      <w:numFmt w:val="decimal"/>
      <w:pStyle w:val="References"/>
      <w:lvlText w:val="[%1]"/>
      <w:lvlJc w:val="left"/>
      <w:pPr>
        <w:tabs>
          <w:tab w:val="num" w:pos="360"/>
        </w:tabs>
        <w:ind w:left="360" w:hanging="360"/>
      </w:pPr>
    </w:lvl>
    <w:lvl w:ilvl="1" w:tplc="B88204EC">
      <w:numFmt w:val="decimal"/>
      <w:lvlText w:val=""/>
      <w:lvlJc w:val="left"/>
    </w:lvl>
    <w:lvl w:ilvl="2" w:tplc="50648DF8">
      <w:numFmt w:val="decimal"/>
      <w:lvlText w:val=""/>
      <w:lvlJc w:val="left"/>
    </w:lvl>
    <w:lvl w:ilvl="3" w:tplc="09F8CCDC">
      <w:numFmt w:val="decimal"/>
      <w:lvlText w:val=""/>
      <w:lvlJc w:val="left"/>
    </w:lvl>
    <w:lvl w:ilvl="4" w:tplc="A83CAE38">
      <w:numFmt w:val="decimal"/>
      <w:lvlText w:val=""/>
      <w:lvlJc w:val="left"/>
    </w:lvl>
    <w:lvl w:ilvl="5" w:tplc="3162DE40">
      <w:numFmt w:val="decimal"/>
      <w:lvlText w:val=""/>
      <w:lvlJc w:val="left"/>
    </w:lvl>
    <w:lvl w:ilvl="6" w:tplc="D1F65994">
      <w:numFmt w:val="decimal"/>
      <w:lvlText w:val=""/>
      <w:lvlJc w:val="left"/>
    </w:lvl>
    <w:lvl w:ilvl="7" w:tplc="1D00F18E">
      <w:numFmt w:val="decimal"/>
      <w:lvlText w:val=""/>
      <w:lvlJc w:val="left"/>
    </w:lvl>
    <w:lvl w:ilvl="8" w:tplc="5900E146">
      <w:numFmt w:val="decimal"/>
      <w:lvlText w:val=""/>
      <w:lvlJc w:val="left"/>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1404D37"/>
    <w:multiLevelType w:val="hybridMultilevel"/>
    <w:tmpl w:val="0DE2D76E"/>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hybridMultilevel"/>
    <w:tmpl w:val="D83040E2"/>
    <w:lvl w:ilvl="0" w:tplc="C1EAC0D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D4C477E">
      <w:numFmt w:val="decimal"/>
      <w:lvlText w:val=""/>
      <w:lvlJc w:val="left"/>
    </w:lvl>
    <w:lvl w:ilvl="2" w:tplc="2898A16E">
      <w:numFmt w:val="decimal"/>
      <w:lvlText w:val=""/>
      <w:lvlJc w:val="left"/>
    </w:lvl>
    <w:lvl w:ilvl="3" w:tplc="94924A3C">
      <w:numFmt w:val="decimal"/>
      <w:lvlText w:val=""/>
      <w:lvlJc w:val="left"/>
    </w:lvl>
    <w:lvl w:ilvl="4" w:tplc="6CB4B8B8">
      <w:numFmt w:val="decimal"/>
      <w:lvlText w:val=""/>
      <w:lvlJc w:val="left"/>
    </w:lvl>
    <w:lvl w:ilvl="5" w:tplc="EB188C42">
      <w:numFmt w:val="decimal"/>
      <w:lvlText w:val=""/>
      <w:lvlJc w:val="left"/>
    </w:lvl>
    <w:lvl w:ilvl="6" w:tplc="64B026EA">
      <w:numFmt w:val="decimal"/>
      <w:lvlText w:val=""/>
      <w:lvlJc w:val="left"/>
    </w:lvl>
    <w:lvl w:ilvl="7" w:tplc="43441D3C">
      <w:numFmt w:val="decimal"/>
      <w:lvlText w:val=""/>
      <w:lvlJc w:val="left"/>
    </w:lvl>
    <w:lvl w:ilvl="8" w:tplc="0C5C6860">
      <w:numFmt w:val="decimal"/>
      <w:lvlText w:val=""/>
      <w:lvlJc w:val="left"/>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C583661"/>
    <w:multiLevelType w:val="hybridMultilevel"/>
    <w:tmpl w:val="E522F08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AA138F"/>
    <w:multiLevelType w:val="hybridMultilevel"/>
    <w:tmpl w:val="2BC6CE0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355E2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7A991E37"/>
    <w:multiLevelType w:val="hybridMultilevel"/>
    <w:tmpl w:val="D4FA1BF0"/>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5"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63D38"/>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5"/>
  </w:num>
  <w:num w:numId="4">
    <w:abstractNumId w:val="16"/>
  </w:num>
  <w:num w:numId="5">
    <w:abstractNumId w:val="21"/>
  </w:num>
  <w:num w:numId="6">
    <w:abstractNumId w:val="5"/>
  </w:num>
  <w:num w:numId="7">
    <w:abstractNumId w:val="1"/>
  </w:num>
  <w:num w:numId="8">
    <w:abstractNumId w:val="23"/>
  </w:num>
  <w:num w:numId="9">
    <w:abstractNumId w:val="18"/>
  </w:num>
  <w:num w:numId="10">
    <w:abstractNumId w:val="14"/>
  </w:num>
  <w:num w:numId="11">
    <w:abstractNumId w:val="15"/>
  </w:num>
  <w:num w:numId="12">
    <w:abstractNumId w:val="11"/>
  </w:num>
  <w:num w:numId="13">
    <w:abstractNumId w:val="2"/>
  </w:num>
  <w:num w:numId="14">
    <w:abstractNumId w:val="0"/>
  </w:num>
  <w:num w:numId="15">
    <w:abstractNumId w:val="26"/>
  </w:num>
  <w:num w:numId="16">
    <w:abstractNumId w:val="4"/>
  </w:num>
  <w:num w:numId="17">
    <w:abstractNumId w:val="20"/>
  </w:num>
  <w:num w:numId="18">
    <w:abstractNumId w:val="3"/>
  </w:num>
  <w:num w:numId="19">
    <w:abstractNumId w:val="13"/>
  </w:num>
  <w:num w:numId="20">
    <w:abstractNumId w:val="24"/>
  </w:num>
  <w:num w:numId="21">
    <w:abstractNumId w:val="19"/>
  </w:num>
  <w:num w:numId="22">
    <w:abstractNumId w:val="27"/>
  </w:num>
  <w:num w:numId="23">
    <w:abstractNumId w:val="8"/>
  </w:num>
  <w:num w:numId="24">
    <w:abstractNumId w:val="28"/>
  </w:num>
  <w:num w:numId="25">
    <w:abstractNumId w:val="17"/>
  </w:num>
  <w:num w:numId="26">
    <w:abstractNumId w:val="10"/>
  </w:num>
  <w:num w:numId="27">
    <w:abstractNumId w:val="22"/>
  </w:num>
  <w:num w:numId="28">
    <w:abstractNumId w:val="6"/>
  </w:num>
  <w:num w:numId="29">
    <w:abstractNumId w:val="7"/>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8B9"/>
    <w:rsid w:val="000109E6"/>
    <w:rsid w:val="00010ABF"/>
    <w:rsid w:val="00011096"/>
    <w:rsid w:val="000117E8"/>
    <w:rsid w:val="0001195E"/>
    <w:rsid w:val="00011A54"/>
    <w:rsid w:val="00011AEA"/>
    <w:rsid w:val="00011AF9"/>
    <w:rsid w:val="00011F67"/>
    <w:rsid w:val="0001215C"/>
    <w:rsid w:val="000121C3"/>
    <w:rsid w:val="0001241C"/>
    <w:rsid w:val="00012862"/>
    <w:rsid w:val="000128E6"/>
    <w:rsid w:val="00012A12"/>
    <w:rsid w:val="00012E26"/>
    <w:rsid w:val="00013035"/>
    <w:rsid w:val="000134B5"/>
    <w:rsid w:val="00013840"/>
    <w:rsid w:val="00013849"/>
    <w:rsid w:val="000138F4"/>
    <w:rsid w:val="00013985"/>
    <w:rsid w:val="00013A25"/>
    <w:rsid w:val="00013EBC"/>
    <w:rsid w:val="000142E9"/>
    <w:rsid w:val="0001481B"/>
    <w:rsid w:val="000150F3"/>
    <w:rsid w:val="000158ED"/>
    <w:rsid w:val="00015EFB"/>
    <w:rsid w:val="000165E2"/>
    <w:rsid w:val="00016B85"/>
    <w:rsid w:val="00017020"/>
    <w:rsid w:val="000172BE"/>
    <w:rsid w:val="00017CDF"/>
    <w:rsid w:val="00017D8A"/>
    <w:rsid w:val="000200B6"/>
    <w:rsid w:val="00020A9F"/>
    <w:rsid w:val="00021626"/>
    <w:rsid w:val="000218F5"/>
    <w:rsid w:val="000223B4"/>
    <w:rsid w:val="000226B5"/>
    <w:rsid w:val="00023388"/>
    <w:rsid w:val="00023425"/>
    <w:rsid w:val="00023683"/>
    <w:rsid w:val="00024007"/>
    <w:rsid w:val="000241BE"/>
    <w:rsid w:val="000242F2"/>
    <w:rsid w:val="00024396"/>
    <w:rsid w:val="00025242"/>
    <w:rsid w:val="000260D1"/>
    <w:rsid w:val="000268FF"/>
    <w:rsid w:val="00026D4B"/>
    <w:rsid w:val="00027335"/>
    <w:rsid w:val="000274ED"/>
    <w:rsid w:val="000275C6"/>
    <w:rsid w:val="00027AD6"/>
    <w:rsid w:val="00030031"/>
    <w:rsid w:val="0003024C"/>
    <w:rsid w:val="000308F8"/>
    <w:rsid w:val="000309EA"/>
    <w:rsid w:val="00030D0A"/>
    <w:rsid w:val="00030D6B"/>
    <w:rsid w:val="00031278"/>
    <w:rsid w:val="00031ADB"/>
    <w:rsid w:val="00031C3B"/>
    <w:rsid w:val="00032056"/>
    <w:rsid w:val="00032793"/>
    <w:rsid w:val="000328CA"/>
    <w:rsid w:val="00032E40"/>
    <w:rsid w:val="0003305B"/>
    <w:rsid w:val="000333ED"/>
    <w:rsid w:val="000334A1"/>
    <w:rsid w:val="0003376B"/>
    <w:rsid w:val="000339ED"/>
    <w:rsid w:val="0003457B"/>
    <w:rsid w:val="00034676"/>
    <w:rsid w:val="000346E6"/>
    <w:rsid w:val="00034974"/>
    <w:rsid w:val="00035238"/>
    <w:rsid w:val="000352B3"/>
    <w:rsid w:val="00036639"/>
    <w:rsid w:val="00036AAB"/>
    <w:rsid w:val="00036C55"/>
    <w:rsid w:val="0003717F"/>
    <w:rsid w:val="00037216"/>
    <w:rsid w:val="00037E2D"/>
    <w:rsid w:val="0004023E"/>
    <w:rsid w:val="0004024B"/>
    <w:rsid w:val="000407C0"/>
    <w:rsid w:val="000411EC"/>
    <w:rsid w:val="0004133A"/>
    <w:rsid w:val="00041889"/>
    <w:rsid w:val="00041ACC"/>
    <w:rsid w:val="00041C57"/>
    <w:rsid w:val="00041D94"/>
    <w:rsid w:val="0004202B"/>
    <w:rsid w:val="0004243B"/>
    <w:rsid w:val="00042720"/>
    <w:rsid w:val="0004290B"/>
    <w:rsid w:val="000434B7"/>
    <w:rsid w:val="000435C9"/>
    <w:rsid w:val="000435E4"/>
    <w:rsid w:val="00043A4E"/>
    <w:rsid w:val="00044077"/>
    <w:rsid w:val="0004483A"/>
    <w:rsid w:val="00044E41"/>
    <w:rsid w:val="000456F8"/>
    <w:rsid w:val="00045C7A"/>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6F27"/>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242"/>
    <w:rsid w:val="000745AA"/>
    <w:rsid w:val="00074632"/>
    <w:rsid w:val="0007491F"/>
    <w:rsid w:val="00074E86"/>
    <w:rsid w:val="00074E9C"/>
    <w:rsid w:val="00074FC4"/>
    <w:rsid w:val="00075109"/>
    <w:rsid w:val="00075308"/>
    <w:rsid w:val="00075405"/>
    <w:rsid w:val="00075C69"/>
    <w:rsid w:val="00076097"/>
    <w:rsid w:val="00076541"/>
    <w:rsid w:val="00076F6B"/>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08C"/>
    <w:rsid w:val="0008661A"/>
    <w:rsid w:val="00086800"/>
    <w:rsid w:val="00086D0C"/>
    <w:rsid w:val="0008740C"/>
    <w:rsid w:val="00087913"/>
    <w:rsid w:val="00087C4F"/>
    <w:rsid w:val="000902DC"/>
    <w:rsid w:val="000906E4"/>
    <w:rsid w:val="00090E22"/>
    <w:rsid w:val="000911AE"/>
    <w:rsid w:val="000916C1"/>
    <w:rsid w:val="00091A32"/>
    <w:rsid w:val="00091C80"/>
    <w:rsid w:val="00091F60"/>
    <w:rsid w:val="0009208B"/>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834"/>
    <w:rsid w:val="000A0F14"/>
    <w:rsid w:val="000A1182"/>
    <w:rsid w:val="000A1441"/>
    <w:rsid w:val="000A1584"/>
    <w:rsid w:val="000A1A06"/>
    <w:rsid w:val="000A1B60"/>
    <w:rsid w:val="000A20C4"/>
    <w:rsid w:val="000A21B4"/>
    <w:rsid w:val="000A23B3"/>
    <w:rsid w:val="000A2CC7"/>
    <w:rsid w:val="000A2ED6"/>
    <w:rsid w:val="000A338C"/>
    <w:rsid w:val="000A34E3"/>
    <w:rsid w:val="000A3A9C"/>
    <w:rsid w:val="000A3E17"/>
    <w:rsid w:val="000A4205"/>
    <w:rsid w:val="000A443F"/>
    <w:rsid w:val="000A4A19"/>
    <w:rsid w:val="000A4A9E"/>
    <w:rsid w:val="000A4EF0"/>
    <w:rsid w:val="000A5A8F"/>
    <w:rsid w:val="000A5B59"/>
    <w:rsid w:val="000A6351"/>
    <w:rsid w:val="000A63D6"/>
    <w:rsid w:val="000A70DC"/>
    <w:rsid w:val="000A7888"/>
    <w:rsid w:val="000A7B38"/>
    <w:rsid w:val="000A7F5B"/>
    <w:rsid w:val="000B0343"/>
    <w:rsid w:val="000B0468"/>
    <w:rsid w:val="000B0E53"/>
    <w:rsid w:val="000B208C"/>
    <w:rsid w:val="000B27C5"/>
    <w:rsid w:val="000B2985"/>
    <w:rsid w:val="000B2B8A"/>
    <w:rsid w:val="000B2C88"/>
    <w:rsid w:val="000B301F"/>
    <w:rsid w:val="000B3065"/>
    <w:rsid w:val="000B3342"/>
    <w:rsid w:val="000B3F4E"/>
    <w:rsid w:val="000B439F"/>
    <w:rsid w:val="000B4FD8"/>
    <w:rsid w:val="000B5016"/>
    <w:rsid w:val="000B51FA"/>
    <w:rsid w:val="000B5905"/>
    <w:rsid w:val="000B5975"/>
    <w:rsid w:val="000B5C50"/>
    <w:rsid w:val="000B6D7C"/>
    <w:rsid w:val="000B6E2C"/>
    <w:rsid w:val="000B7520"/>
    <w:rsid w:val="000B76C5"/>
    <w:rsid w:val="000B7A10"/>
    <w:rsid w:val="000B7C48"/>
    <w:rsid w:val="000C096C"/>
    <w:rsid w:val="000C0C44"/>
    <w:rsid w:val="000C0DFC"/>
    <w:rsid w:val="000C115D"/>
    <w:rsid w:val="000C1535"/>
    <w:rsid w:val="000C182F"/>
    <w:rsid w:val="000C1D16"/>
    <w:rsid w:val="000C201F"/>
    <w:rsid w:val="000C252B"/>
    <w:rsid w:val="000C2F06"/>
    <w:rsid w:val="000C2F81"/>
    <w:rsid w:val="000C2FBD"/>
    <w:rsid w:val="000C3B0C"/>
    <w:rsid w:val="000C3D3B"/>
    <w:rsid w:val="000C40C7"/>
    <w:rsid w:val="000C422D"/>
    <w:rsid w:val="000C5974"/>
    <w:rsid w:val="000C5F91"/>
    <w:rsid w:val="000C6025"/>
    <w:rsid w:val="000C62CF"/>
    <w:rsid w:val="000C671A"/>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6D9"/>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1FAA"/>
    <w:rsid w:val="000F20A7"/>
    <w:rsid w:val="000F22FE"/>
    <w:rsid w:val="000F275B"/>
    <w:rsid w:val="000F2EEE"/>
    <w:rsid w:val="000F30DF"/>
    <w:rsid w:val="000F3292"/>
    <w:rsid w:val="000F3697"/>
    <w:rsid w:val="000F4C20"/>
    <w:rsid w:val="000F4E03"/>
    <w:rsid w:val="000F4E6E"/>
    <w:rsid w:val="000F5046"/>
    <w:rsid w:val="000F5E83"/>
    <w:rsid w:val="000F65EE"/>
    <w:rsid w:val="000F6726"/>
    <w:rsid w:val="000F6EAD"/>
    <w:rsid w:val="000F7F58"/>
    <w:rsid w:val="00100128"/>
    <w:rsid w:val="0010080C"/>
    <w:rsid w:val="001009D1"/>
    <w:rsid w:val="00100E3F"/>
    <w:rsid w:val="00100F7A"/>
    <w:rsid w:val="00100FF3"/>
    <w:rsid w:val="00101586"/>
    <w:rsid w:val="00101C5E"/>
    <w:rsid w:val="001026CA"/>
    <w:rsid w:val="00102D51"/>
    <w:rsid w:val="00103E1D"/>
    <w:rsid w:val="00103EE9"/>
    <w:rsid w:val="001043C2"/>
    <w:rsid w:val="001043E1"/>
    <w:rsid w:val="00104CA6"/>
    <w:rsid w:val="0010505A"/>
    <w:rsid w:val="00105CC7"/>
    <w:rsid w:val="001061B1"/>
    <w:rsid w:val="00107276"/>
    <w:rsid w:val="0010732C"/>
    <w:rsid w:val="00107779"/>
    <w:rsid w:val="001078C2"/>
    <w:rsid w:val="00107B21"/>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674"/>
    <w:rsid w:val="00116711"/>
    <w:rsid w:val="00116806"/>
    <w:rsid w:val="00116EEF"/>
    <w:rsid w:val="00116FA9"/>
    <w:rsid w:val="00117C85"/>
    <w:rsid w:val="0012058D"/>
    <w:rsid w:val="00120B13"/>
    <w:rsid w:val="00121019"/>
    <w:rsid w:val="00121082"/>
    <w:rsid w:val="0012208D"/>
    <w:rsid w:val="00122457"/>
    <w:rsid w:val="00123538"/>
    <w:rsid w:val="001235B7"/>
    <w:rsid w:val="00124A01"/>
    <w:rsid w:val="00124D84"/>
    <w:rsid w:val="001250DD"/>
    <w:rsid w:val="00125660"/>
    <w:rsid w:val="0012572E"/>
    <w:rsid w:val="00125733"/>
    <w:rsid w:val="00125B70"/>
    <w:rsid w:val="00125DBA"/>
    <w:rsid w:val="001263AA"/>
    <w:rsid w:val="00126428"/>
    <w:rsid w:val="001272EE"/>
    <w:rsid w:val="00127321"/>
    <w:rsid w:val="00127325"/>
    <w:rsid w:val="001278A5"/>
    <w:rsid w:val="00127CCF"/>
    <w:rsid w:val="00127F8B"/>
    <w:rsid w:val="00127FA5"/>
    <w:rsid w:val="00130779"/>
    <w:rsid w:val="001307A1"/>
    <w:rsid w:val="001308EC"/>
    <w:rsid w:val="00131355"/>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441"/>
    <w:rsid w:val="001365EE"/>
    <w:rsid w:val="001367A0"/>
    <w:rsid w:val="0013685A"/>
    <w:rsid w:val="0013698B"/>
    <w:rsid w:val="00136A23"/>
    <w:rsid w:val="00136B99"/>
    <w:rsid w:val="00136E28"/>
    <w:rsid w:val="00136EE4"/>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2B5E"/>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1BC"/>
    <w:rsid w:val="00147CF5"/>
    <w:rsid w:val="00147D52"/>
    <w:rsid w:val="00151619"/>
    <w:rsid w:val="00152835"/>
    <w:rsid w:val="001550B5"/>
    <w:rsid w:val="0015514D"/>
    <w:rsid w:val="00155927"/>
    <w:rsid w:val="001559FA"/>
    <w:rsid w:val="00156374"/>
    <w:rsid w:val="001566C8"/>
    <w:rsid w:val="00156BD8"/>
    <w:rsid w:val="00156DDF"/>
    <w:rsid w:val="00157285"/>
    <w:rsid w:val="00157478"/>
    <w:rsid w:val="001577D8"/>
    <w:rsid w:val="0015780B"/>
    <w:rsid w:val="00157B75"/>
    <w:rsid w:val="00157E91"/>
    <w:rsid w:val="00157FC3"/>
    <w:rsid w:val="00160279"/>
    <w:rsid w:val="00160739"/>
    <w:rsid w:val="001608E0"/>
    <w:rsid w:val="00160AFF"/>
    <w:rsid w:val="00161394"/>
    <w:rsid w:val="00161D47"/>
    <w:rsid w:val="0016221F"/>
    <w:rsid w:val="0016271E"/>
    <w:rsid w:val="00162734"/>
    <w:rsid w:val="00162D7A"/>
    <w:rsid w:val="0016368B"/>
    <w:rsid w:val="001636E0"/>
    <w:rsid w:val="00163C5F"/>
    <w:rsid w:val="00163F45"/>
    <w:rsid w:val="00164DAB"/>
    <w:rsid w:val="00165BBB"/>
    <w:rsid w:val="00166073"/>
    <w:rsid w:val="0016613D"/>
    <w:rsid w:val="0016613F"/>
    <w:rsid w:val="00166215"/>
    <w:rsid w:val="00166591"/>
    <w:rsid w:val="001668D3"/>
    <w:rsid w:val="00166971"/>
    <w:rsid w:val="001671BD"/>
    <w:rsid w:val="0016759A"/>
    <w:rsid w:val="00167AB7"/>
    <w:rsid w:val="00170457"/>
    <w:rsid w:val="0017068C"/>
    <w:rsid w:val="00170C5C"/>
    <w:rsid w:val="001710C3"/>
    <w:rsid w:val="00171143"/>
    <w:rsid w:val="001715BF"/>
    <w:rsid w:val="001716D6"/>
    <w:rsid w:val="001717C0"/>
    <w:rsid w:val="00171A52"/>
    <w:rsid w:val="0017211C"/>
    <w:rsid w:val="00172864"/>
    <w:rsid w:val="00172B82"/>
    <w:rsid w:val="00172C1B"/>
    <w:rsid w:val="00172C76"/>
    <w:rsid w:val="00172EFA"/>
    <w:rsid w:val="00173181"/>
    <w:rsid w:val="001731EB"/>
    <w:rsid w:val="001735FA"/>
    <w:rsid w:val="00173608"/>
    <w:rsid w:val="00173A68"/>
    <w:rsid w:val="00173E85"/>
    <w:rsid w:val="00174206"/>
    <w:rsid w:val="00174386"/>
    <w:rsid w:val="001745EC"/>
    <w:rsid w:val="001747B7"/>
    <w:rsid w:val="00175C30"/>
    <w:rsid w:val="00175DA1"/>
    <w:rsid w:val="00175DCB"/>
    <w:rsid w:val="00176473"/>
    <w:rsid w:val="00176576"/>
    <w:rsid w:val="00176861"/>
    <w:rsid w:val="00176AFA"/>
    <w:rsid w:val="00176BD6"/>
    <w:rsid w:val="00177069"/>
    <w:rsid w:val="00177A4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4D"/>
    <w:rsid w:val="00187252"/>
    <w:rsid w:val="00187514"/>
    <w:rsid w:val="00187FCE"/>
    <w:rsid w:val="001902B6"/>
    <w:rsid w:val="00191305"/>
    <w:rsid w:val="00191C91"/>
    <w:rsid w:val="0019245F"/>
    <w:rsid w:val="00192D6B"/>
    <w:rsid w:val="00192DD9"/>
    <w:rsid w:val="00193A6A"/>
    <w:rsid w:val="00193C06"/>
    <w:rsid w:val="00194081"/>
    <w:rsid w:val="0019410F"/>
    <w:rsid w:val="0019416F"/>
    <w:rsid w:val="00194339"/>
    <w:rsid w:val="00194848"/>
    <w:rsid w:val="00194DB4"/>
    <w:rsid w:val="00194F13"/>
    <w:rsid w:val="00194F2D"/>
    <w:rsid w:val="00195031"/>
    <w:rsid w:val="00195172"/>
    <w:rsid w:val="00195346"/>
    <w:rsid w:val="0019564D"/>
    <w:rsid w:val="0019585F"/>
    <w:rsid w:val="001958EA"/>
    <w:rsid w:val="00195977"/>
    <w:rsid w:val="00195E0E"/>
    <w:rsid w:val="00196633"/>
    <w:rsid w:val="00197E31"/>
    <w:rsid w:val="001A020F"/>
    <w:rsid w:val="001A0E39"/>
    <w:rsid w:val="001A0E65"/>
    <w:rsid w:val="001A0E89"/>
    <w:rsid w:val="001A1071"/>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5F94"/>
    <w:rsid w:val="001A6552"/>
    <w:rsid w:val="001A673E"/>
    <w:rsid w:val="001A67B2"/>
    <w:rsid w:val="001A6D82"/>
    <w:rsid w:val="001A7724"/>
    <w:rsid w:val="001A7763"/>
    <w:rsid w:val="001A7D26"/>
    <w:rsid w:val="001B1405"/>
    <w:rsid w:val="001B204D"/>
    <w:rsid w:val="001B271E"/>
    <w:rsid w:val="001B2C86"/>
    <w:rsid w:val="001B32E5"/>
    <w:rsid w:val="001B3964"/>
    <w:rsid w:val="001B396A"/>
    <w:rsid w:val="001B3A1B"/>
    <w:rsid w:val="001B3D59"/>
    <w:rsid w:val="001B421B"/>
    <w:rsid w:val="001B4452"/>
    <w:rsid w:val="001B466C"/>
    <w:rsid w:val="001B4860"/>
    <w:rsid w:val="001B4A97"/>
    <w:rsid w:val="001B4F34"/>
    <w:rsid w:val="001B52EC"/>
    <w:rsid w:val="001B554A"/>
    <w:rsid w:val="001B55D1"/>
    <w:rsid w:val="001B580F"/>
    <w:rsid w:val="001B5B29"/>
    <w:rsid w:val="001B5D16"/>
    <w:rsid w:val="001B63B7"/>
    <w:rsid w:val="001B6421"/>
    <w:rsid w:val="001B6564"/>
    <w:rsid w:val="001B691A"/>
    <w:rsid w:val="001B69B6"/>
    <w:rsid w:val="001B6AC0"/>
    <w:rsid w:val="001B6BB2"/>
    <w:rsid w:val="001B7116"/>
    <w:rsid w:val="001B7512"/>
    <w:rsid w:val="001B7596"/>
    <w:rsid w:val="001B7C8E"/>
    <w:rsid w:val="001C02D8"/>
    <w:rsid w:val="001C04E3"/>
    <w:rsid w:val="001C0569"/>
    <w:rsid w:val="001C067A"/>
    <w:rsid w:val="001C0C93"/>
    <w:rsid w:val="001C10A1"/>
    <w:rsid w:val="001C115A"/>
    <w:rsid w:val="001C14ED"/>
    <w:rsid w:val="001C1D7E"/>
    <w:rsid w:val="001C1E16"/>
    <w:rsid w:val="001C1FB0"/>
    <w:rsid w:val="001C2378"/>
    <w:rsid w:val="001C2744"/>
    <w:rsid w:val="001C2A6A"/>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1B5"/>
    <w:rsid w:val="001D4D63"/>
    <w:rsid w:val="001D4DB0"/>
    <w:rsid w:val="001D5033"/>
    <w:rsid w:val="001D53BB"/>
    <w:rsid w:val="001D53C8"/>
    <w:rsid w:val="001D544E"/>
    <w:rsid w:val="001D5A82"/>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D7E45"/>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026"/>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5DB"/>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3E11"/>
    <w:rsid w:val="00204032"/>
    <w:rsid w:val="00204BAD"/>
    <w:rsid w:val="00204D60"/>
    <w:rsid w:val="00205627"/>
    <w:rsid w:val="002056D0"/>
    <w:rsid w:val="0020584F"/>
    <w:rsid w:val="002058F0"/>
    <w:rsid w:val="002070A0"/>
    <w:rsid w:val="0020778C"/>
    <w:rsid w:val="00207C7C"/>
    <w:rsid w:val="00210647"/>
    <w:rsid w:val="00210648"/>
    <w:rsid w:val="00210860"/>
    <w:rsid w:val="00210B6A"/>
    <w:rsid w:val="002110E9"/>
    <w:rsid w:val="002111B9"/>
    <w:rsid w:val="002111C2"/>
    <w:rsid w:val="00211498"/>
    <w:rsid w:val="002118BA"/>
    <w:rsid w:val="00211D66"/>
    <w:rsid w:val="00212109"/>
    <w:rsid w:val="002123FF"/>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293"/>
    <w:rsid w:val="00222A34"/>
    <w:rsid w:val="00222D69"/>
    <w:rsid w:val="00222F15"/>
    <w:rsid w:val="00223012"/>
    <w:rsid w:val="00223B46"/>
    <w:rsid w:val="00223F29"/>
    <w:rsid w:val="002240F3"/>
    <w:rsid w:val="002241D5"/>
    <w:rsid w:val="00224952"/>
    <w:rsid w:val="00224DD2"/>
    <w:rsid w:val="00225145"/>
    <w:rsid w:val="002257E9"/>
    <w:rsid w:val="00225A6A"/>
    <w:rsid w:val="00225AC7"/>
    <w:rsid w:val="00225ACC"/>
    <w:rsid w:val="00225ADB"/>
    <w:rsid w:val="00225E5E"/>
    <w:rsid w:val="00226A04"/>
    <w:rsid w:val="00226CEE"/>
    <w:rsid w:val="00227393"/>
    <w:rsid w:val="00227875"/>
    <w:rsid w:val="00227B82"/>
    <w:rsid w:val="00230C01"/>
    <w:rsid w:val="0023106E"/>
    <w:rsid w:val="0023107E"/>
    <w:rsid w:val="00231403"/>
    <w:rsid w:val="002317A2"/>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1FBA"/>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B39"/>
    <w:rsid w:val="00255F8F"/>
    <w:rsid w:val="00256368"/>
    <w:rsid w:val="00256FA1"/>
    <w:rsid w:val="0025713F"/>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706"/>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4F3"/>
    <w:rsid w:val="002868B2"/>
    <w:rsid w:val="00286AE7"/>
    <w:rsid w:val="00287243"/>
    <w:rsid w:val="00287917"/>
    <w:rsid w:val="00287D70"/>
    <w:rsid w:val="00287E99"/>
    <w:rsid w:val="00290647"/>
    <w:rsid w:val="00290996"/>
    <w:rsid w:val="00291385"/>
    <w:rsid w:val="00291422"/>
    <w:rsid w:val="00291424"/>
    <w:rsid w:val="00291480"/>
    <w:rsid w:val="002915B1"/>
    <w:rsid w:val="0029237F"/>
    <w:rsid w:val="00292715"/>
    <w:rsid w:val="002927B5"/>
    <w:rsid w:val="00292E45"/>
    <w:rsid w:val="002937DD"/>
    <w:rsid w:val="00293A37"/>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4A1"/>
    <w:rsid w:val="002B2723"/>
    <w:rsid w:val="002B280E"/>
    <w:rsid w:val="002B283A"/>
    <w:rsid w:val="002B297D"/>
    <w:rsid w:val="002B2E6C"/>
    <w:rsid w:val="002B303A"/>
    <w:rsid w:val="002B3713"/>
    <w:rsid w:val="002B38A7"/>
    <w:rsid w:val="002B39CB"/>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3D8"/>
    <w:rsid w:val="002C782C"/>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5A1"/>
    <w:rsid w:val="002E55AC"/>
    <w:rsid w:val="002E5CC7"/>
    <w:rsid w:val="002E61C2"/>
    <w:rsid w:val="002E63D9"/>
    <w:rsid w:val="002E640E"/>
    <w:rsid w:val="002E6686"/>
    <w:rsid w:val="002E66CC"/>
    <w:rsid w:val="002E6A79"/>
    <w:rsid w:val="002E6C35"/>
    <w:rsid w:val="002E717B"/>
    <w:rsid w:val="002E7542"/>
    <w:rsid w:val="002E7CC1"/>
    <w:rsid w:val="002E7F89"/>
    <w:rsid w:val="002F0086"/>
    <w:rsid w:val="002F063F"/>
    <w:rsid w:val="002F0C28"/>
    <w:rsid w:val="002F0FC8"/>
    <w:rsid w:val="002F13CA"/>
    <w:rsid w:val="002F14CF"/>
    <w:rsid w:val="002F1725"/>
    <w:rsid w:val="002F1757"/>
    <w:rsid w:val="002F1B63"/>
    <w:rsid w:val="002F1E28"/>
    <w:rsid w:val="002F201A"/>
    <w:rsid w:val="002F2353"/>
    <w:rsid w:val="002F2498"/>
    <w:rsid w:val="002F35CA"/>
    <w:rsid w:val="002F3CDE"/>
    <w:rsid w:val="002F45F6"/>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797"/>
    <w:rsid w:val="0030086B"/>
    <w:rsid w:val="0030109D"/>
    <w:rsid w:val="003010CF"/>
    <w:rsid w:val="00301DC9"/>
    <w:rsid w:val="00301DD9"/>
    <w:rsid w:val="00301DFB"/>
    <w:rsid w:val="00303251"/>
    <w:rsid w:val="003032F7"/>
    <w:rsid w:val="00303440"/>
    <w:rsid w:val="00303EBF"/>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2D74"/>
    <w:rsid w:val="003138E7"/>
    <w:rsid w:val="003139C1"/>
    <w:rsid w:val="00315590"/>
    <w:rsid w:val="003155D3"/>
    <w:rsid w:val="003158DE"/>
    <w:rsid w:val="00315A45"/>
    <w:rsid w:val="003160A8"/>
    <w:rsid w:val="00316153"/>
    <w:rsid w:val="003164D2"/>
    <w:rsid w:val="003164F0"/>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6AB"/>
    <w:rsid w:val="00323860"/>
    <w:rsid w:val="00323D6B"/>
    <w:rsid w:val="003247EF"/>
    <w:rsid w:val="00325122"/>
    <w:rsid w:val="003252C8"/>
    <w:rsid w:val="00326957"/>
    <w:rsid w:val="00326AE2"/>
    <w:rsid w:val="003270EB"/>
    <w:rsid w:val="00327DC2"/>
    <w:rsid w:val="00327E70"/>
    <w:rsid w:val="003300A7"/>
    <w:rsid w:val="003301D4"/>
    <w:rsid w:val="0033171D"/>
    <w:rsid w:val="00331A52"/>
    <w:rsid w:val="00331EB6"/>
    <w:rsid w:val="00331FC3"/>
    <w:rsid w:val="00332773"/>
    <w:rsid w:val="003329B8"/>
    <w:rsid w:val="00332B75"/>
    <w:rsid w:val="00332C61"/>
    <w:rsid w:val="00332DBB"/>
    <w:rsid w:val="00333026"/>
    <w:rsid w:val="003330F7"/>
    <w:rsid w:val="003335DD"/>
    <w:rsid w:val="003336B3"/>
    <w:rsid w:val="003339E6"/>
    <w:rsid w:val="00333CD5"/>
    <w:rsid w:val="00333CFD"/>
    <w:rsid w:val="0033434F"/>
    <w:rsid w:val="0033507A"/>
    <w:rsid w:val="00335A5C"/>
    <w:rsid w:val="00335B75"/>
    <w:rsid w:val="00335D8C"/>
    <w:rsid w:val="00336072"/>
    <w:rsid w:val="003363A1"/>
    <w:rsid w:val="00336C85"/>
    <w:rsid w:val="00337809"/>
    <w:rsid w:val="0033780B"/>
    <w:rsid w:val="00340022"/>
    <w:rsid w:val="00340061"/>
    <w:rsid w:val="00340313"/>
    <w:rsid w:val="0034081E"/>
    <w:rsid w:val="00340A09"/>
    <w:rsid w:val="00340F21"/>
    <w:rsid w:val="003413A0"/>
    <w:rsid w:val="00341499"/>
    <w:rsid w:val="003416EA"/>
    <w:rsid w:val="00341722"/>
    <w:rsid w:val="00341ED0"/>
    <w:rsid w:val="0034226D"/>
    <w:rsid w:val="003423CC"/>
    <w:rsid w:val="00342972"/>
    <w:rsid w:val="00342FDD"/>
    <w:rsid w:val="00342FE7"/>
    <w:rsid w:val="00343731"/>
    <w:rsid w:val="0034429B"/>
    <w:rsid w:val="00344866"/>
    <w:rsid w:val="00344C02"/>
    <w:rsid w:val="00344CE7"/>
    <w:rsid w:val="003450D7"/>
    <w:rsid w:val="003450FB"/>
    <w:rsid w:val="00345197"/>
    <w:rsid w:val="00345266"/>
    <w:rsid w:val="0034594B"/>
    <w:rsid w:val="00346062"/>
    <w:rsid w:val="0034638C"/>
    <w:rsid w:val="00346F7F"/>
    <w:rsid w:val="00347A77"/>
    <w:rsid w:val="00347A93"/>
    <w:rsid w:val="00350108"/>
    <w:rsid w:val="0035018E"/>
    <w:rsid w:val="00350498"/>
    <w:rsid w:val="00350762"/>
    <w:rsid w:val="003507C4"/>
    <w:rsid w:val="003511A3"/>
    <w:rsid w:val="003519A1"/>
    <w:rsid w:val="0035231B"/>
    <w:rsid w:val="00352480"/>
    <w:rsid w:val="0035255C"/>
    <w:rsid w:val="003529BC"/>
    <w:rsid w:val="00352F3C"/>
    <w:rsid w:val="003530D2"/>
    <w:rsid w:val="0035331A"/>
    <w:rsid w:val="003534E1"/>
    <w:rsid w:val="003538E7"/>
    <w:rsid w:val="00353F27"/>
    <w:rsid w:val="00354004"/>
    <w:rsid w:val="003548D8"/>
    <w:rsid w:val="003554CA"/>
    <w:rsid w:val="00355543"/>
    <w:rsid w:val="003555BB"/>
    <w:rsid w:val="00355A53"/>
    <w:rsid w:val="003567BF"/>
    <w:rsid w:val="003569DF"/>
    <w:rsid w:val="00356C80"/>
    <w:rsid w:val="00356CD0"/>
    <w:rsid w:val="00356EB6"/>
    <w:rsid w:val="003570C2"/>
    <w:rsid w:val="00360014"/>
    <w:rsid w:val="00360232"/>
    <w:rsid w:val="003602C3"/>
    <w:rsid w:val="003602E0"/>
    <w:rsid w:val="0036090F"/>
    <w:rsid w:val="00360A2E"/>
    <w:rsid w:val="00360D01"/>
    <w:rsid w:val="00360E11"/>
    <w:rsid w:val="00360ED0"/>
    <w:rsid w:val="003612F4"/>
    <w:rsid w:val="00361404"/>
    <w:rsid w:val="00361756"/>
    <w:rsid w:val="00361DCC"/>
    <w:rsid w:val="00361DD6"/>
    <w:rsid w:val="00362158"/>
    <w:rsid w:val="00362569"/>
    <w:rsid w:val="0036309E"/>
    <w:rsid w:val="003636BC"/>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829"/>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A26"/>
    <w:rsid w:val="003762EB"/>
    <w:rsid w:val="00376348"/>
    <w:rsid w:val="003766A8"/>
    <w:rsid w:val="00376DB5"/>
    <w:rsid w:val="00376DF1"/>
    <w:rsid w:val="003770BB"/>
    <w:rsid w:val="0037771A"/>
    <w:rsid w:val="00377BAB"/>
    <w:rsid w:val="003802DC"/>
    <w:rsid w:val="0038076D"/>
    <w:rsid w:val="00380C40"/>
    <w:rsid w:val="00380DEA"/>
    <w:rsid w:val="00380E4E"/>
    <w:rsid w:val="00380FBF"/>
    <w:rsid w:val="0038121C"/>
    <w:rsid w:val="0038133A"/>
    <w:rsid w:val="0038176B"/>
    <w:rsid w:val="003818A2"/>
    <w:rsid w:val="00381C0B"/>
    <w:rsid w:val="00381E19"/>
    <w:rsid w:val="00382632"/>
    <w:rsid w:val="003826AD"/>
    <w:rsid w:val="003826D2"/>
    <w:rsid w:val="00382A43"/>
    <w:rsid w:val="00382B2B"/>
    <w:rsid w:val="00382D60"/>
    <w:rsid w:val="00382D6B"/>
    <w:rsid w:val="00382F29"/>
    <w:rsid w:val="00382FD4"/>
    <w:rsid w:val="003838F4"/>
    <w:rsid w:val="00383AD4"/>
    <w:rsid w:val="00383B43"/>
    <w:rsid w:val="00383C8D"/>
    <w:rsid w:val="00383DB1"/>
    <w:rsid w:val="003841A0"/>
    <w:rsid w:val="00384267"/>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83E"/>
    <w:rsid w:val="00392D4C"/>
    <w:rsid w:val="003940CE"/>
    <w:rsid w:val="003942DC"/>
    <w:rsid w:val="003942FE"/>
    <w:rsid w:val="00394A79"/>
    <w:rsid w:val="00394DE3"/>
    <w:rsid w:val="00395A14"/>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2FB7"/>
    <w:rsid w:val="003A36F2"/>
    <w:rsid w:val="003A3BC7"/>
    <w:rsid w:val="003A3D39"/>
    <w:rsid w:val="003A3E01"/>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4F95"/>
    <w:rsid w:val="003B50BC"/>
    <w:rsid w:val="003B5144"/>
    <w:rsid w:val="003B52B7"/>
    <w:rsid w:val="003B5693"/>
    <w:rsid w:val="003B5D97"/>
    <w:rsid w:val="003B63A4"/>
    <w:rsid w:val="003B68FE"/>
    <w:rsid w:val="003B6A67"/>
    <w:rsid w:val="003B6D7D"/>
    <w:rsid w:val="003B707D"/>
    <w:rsid w:val="003B70C3"/>
    <w:rsid w:val="003B7236"/>
    <w:rsid w:val="003B7B5C"/>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647"/>
    <w:rsid w:val="003C4E23"/>
    <w:rsid w:val="003C4EBD"/>
    <w:rsid w:val="003C5E6B"/>
    <w:rsid w:val="003C62CB"/>
    <w:rsid w:val="003C62FD"/>
    <w:rsid w:val="003C6944"/>
    <w:rsid w:val="003C6B05"/>
    <w:rsid w:val="003C73FA"/>
    <w:rsid w:val="003C75CA"/>
    <w:rsid w:val="003C7678"/>
    <w:rsid w:val="003C7AD7"/>
    <w:rsid w:val="003D00AB"/>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A28"/>
    <w:rsid w:val="003E1D3D"/>
    <w:rsid w:val="003E246E"/>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5F7"/>
    <w:rsid w:val="003F160C"/>
    <w:rsid w:val="003F201E"/>
    <w:rsid w:val="003F30FC"/>
    <w:rsid w:val="003F324F"/>
    <w:rsid w:val="003F33BC"/>
    <w:rsid w:val="003F36BD"/>
    <w:rsid w:val="003F3A13"/>
    <w:rsid w:val="003F3C9F"/>
    <w:rsid w:val="003F3D4E"/>
    <w:rsid w:val="003F477E"/>
    <w:rsid w:val="003F4E1B"/>
    <w:rsid w:val="003F4F2E"/>
    <w:rsid w:val="003F4F4B"/>
    <w:rsid w:val="003F5041"/>
    <w:rsid w:val="003F50DA"/>
    <w:rsid w:val="003F58B8"/>
    <w:rsid w:val="003F59D7"/>
    <w:rsid w:val="003F5B60"/>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ACE"/>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4EE"/>
    <w:rsid w:val="0041157B"/>
    <w:rsid w:val="00411E60"/>
    <w:rsid w:val="00412417"/>
    <w:rsid w:val="00412461"/>
    <w:rsid w:val="00412483"/>
    <w:rsid w:val="00412546"/>
    <w:rsid w:val="0041278E"/>
    <w:rsid w:val="004127B7"/>
    <w:rsid w:val="004128E5"/>
    <w:rsid w:val="00413053"/>
    <w:rsid w:val="0041319C"/>
    <w:rsid w:val="004133C1"/>
    <w:rsid w:val="004134B7"/>
    <w:rsid w:val="00413650"/>
    <w:rsid w:val="0041378F"/>
    <w:rsid w:val="004137A7"/>
    <w:rsid w:val="004137B6"/>
    <w:rsid w:val="004138A4"/>
    <w:rsid w:val="00413A54"/>
    <w:rsid w:val="00413AE9"/>
    <w:rsid w:val="00413B60"/>
    <w:rsid w:val="00413C10"/>
    <w:rsid w:val="00413CD9"/>
    <w:rsid w:val="00413F9A"/>
    <w:rsid w:val="004140CA"/>
    <w:rsid w:val="00414228"/>
    <w:rsid w:val="00414C0F"/>
    <w:rsid w:val="00414C65"/>
    <w:rsid w:val="00415121"/>
    <w:rsid w:val="00415610"/>
    <w:rsid w:val="00415A14"/>
    <w:rsid w:val="00415D76"/>
    <w:rsid w:val="00416665"/>
    <w:rsid w:val="00416A67"/>
    <w:rsid w:val="00416ACB"/>
    <w:rsid w:val="00416C1C"/>
    <w:rsid w:val="0041720C"/>
    <w:rsid w:val="0041727F"/>
    <w:rsid w:val="0041742A"/>
    <w:rsid w:val="00417885"/>
    <w:rsid w:val="00417978"/>
    <w:rsid w:val="0042131B"/>
    <w:rsid w:val="0042191E"/>
    <w:rsid w:val="00421B8B"/>
    <w:rsid w:val="00421DCF"/>
    <w:rsid w:val="00422341"/>
    <w:rsid w:val="00423152"/>
    <w:rsid w:val="00423641"/>
    <w:rsid w:val="004238D6"/>
    <w:rsid w:val="00423CB7"/>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37C97"/>
    <w:rsid w:val="0044014D"/>
    <w:rsid w:val="00440882"/>
    <w:rsid w:val="00440CB1"/>
    <w:rsid w:val="00441A0D"/>
    <w:rsid w:val="00441BFA"/>
    <w:rsid w:val="00442181"/>
    <w:rsid w:val="004421C9"/>
    <w:rsid w:val="0044282A"/>
    <w:rsid w:val="004429A8"/>
    <w:rsid w:val="00443C85"/>
    <w:rsid w:val="00443F25"/>
    <w:rsid w:val="00444318"/>
    <w:rsid w:val="004447AD"/>
    <w:rsid w:val="004449AA"/>
    <w:rsid w:val="00444C38"/>
    <w:rsid w:val="00444CB0"/>
    <w:rsid w:val="004456F9"/>
    <w:rsid w:val="0044582B"/>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6ED"/>
    <w:rsid w:val="00451C7E"/>
    <w:rsid w:val="00452057"/>
    <w:rsid w:val="0045224E"/>
    <w:rsid w:val="004527E3"/>
    <w:rsid w:val="004531C1"/>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489"/>
    <w:rsid w:val="00456AE9"/>
    <w:rsid w:val="00456D5F"/>
    <w:rsid w:val="00456DAB"/>
    <w:rsid w:val="00457137"/>
    <w:rsid w:val="004574D8"/>
    <w:rsid w:val="004578F3"/>
    <w:rsid w:val="0046010F"/>
    <w:rsid w:val="004603BF"/>
    <w:rsid w:val="00460CC3"/>
    <w:rsid w:val="00460E86"/>
    <w:rsid w:val="00460F16"/>
    <w:rsid w:val="0046149A"/>
    <w:rsid w:val="00461D23"/>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5F41"/>
    <w:rsid w:val="004663F5"/>
    <w:rsid w:val="00466532"/>
    <w:rsid w:val="0046686D"/>
    <w:rsid w:val="00466BFE"/>
    <w:rsid w:val="00467468"/>
    <w:rsid w:val="00467488"/>
    <w:rsid w:val="00467741"/>
    <w:rsid w:val="00467979"/>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2FC9"/>
    <w:rsid w:val="00473450"/>
    <w:rsid w:val="0047378C"/>
    <w:rsid w:val="00473881"/>
    <w:rsid w:val="004738F5"/>
    <w:rsid w:val="00474063"/>
    <w:rsid w:val="004741BD"/>
    <w:rsid w:val="00474220"/>
    <w:rsid w:val="00474A57"/>
    <w:rsid w:val="00474BEA"/>
    <w:rsid w:val="00474C39"/>
    <w:rsid w:val="004752D3"/>
    <w:rsid w:val="004754E1"/>
    <w:rsid w:val="00475CE0"/>
    <w:rsid w:val="0047658C"/>
    <w:rsid w:val="00476827"/>
    <w:rsid w:val="00476A64"/>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3CF"/>
    <w:rsid w:val="00484458"/>
    <w:rsid w:val="0048477C"/>
    <w:rsid w:val="00484A4C"/>
    <w:rsid w:val="00484A77"/>
    <w:rsid w:val="0048540F"/>
    <w:rsid w:val="004856D5"/>
    <w:rsid w:val="00485970"/>
    <w:rsid w:val="00485C0D"/>
    <w:rsid w:val="00485FF4"/>
    <w:rsid w:val="004860DA"/>
    <w:rsid w:val="00486575"/>
    <w:rsid w:val="0048658A"/>
    <w:rsid w:val="004866D0"/>
    <w:rsid w:val="004866D5"/>
    <w:rsid w:val="004866D7"/>
    <w:rsid w:val="00486863"/>
    <w:rsid w:val="00486B82"/>
    <w:rsid w:val="00486D32"/>
    <w:rsid w:val="00486D5D"/>
    <w:rsid w:val="00486D87"/>
    <w:rsid w:val="004872FF"/>
    <w:rsid w:val="00487ACD"/>
    <w:rsid w:val="004902CB"/>
    <w:rsid w:val="004903DD"/>
    <w:rsid w:val="00491A0E"/>
    <w:rsid w:val="00491CD4"/>
    <w:rsid w:val="00492613"/>
    <w:rsid w:val="00492631"/>
    <w:rsid w:val="00492AA0"/>
    <w:rsid w:val="00493063"/>
    <w:rsid w:val="0049367C"/>
    <w:rsid w:val="00493951"/>
    <w:rsid w:val="00493958"/>
    <w:rsid w:val="00494242"/>
    <w:rsid w:val="00494E8E"/>
    <w:rsid w:val="00495204"/>
    <w:rsid w:val="0049549B"/>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5B0"/>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4F6"/>
    <w:rsid w:val="004B49E6"/>
    <w:rsid w:val="004B4D69"/>
    <w:rsid w:val="004B4F89"/>
    <w:rsid w:val="004B5832"/>
    <w:rsid w:val="004B61BF"/>
    <w:rsid w:val="004B7CAA"/>
    <w:rsid w:val="004C01A8"/>
    <w:rsid w:val="004C0241"/>
    <w:rsid w:val="004C0C74"/>
    <w:rsid w:val="004C12F4"/>
    <w:rsid w:val="004C12F6"/>
    <w:rsid w:val="004C15C1"/>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279F"/>
    <w:rsid w:val="004D32D3"/>
    <w:rsid w:val="004D38A7"/>
    <w:rsid w:val="004D3BB4"/>
    <w:rsid w:val="004D3C9B"/>
    <w:rsid w:val="004D419A"/>
    <w:rsid w:val="004D4BBE"/>
    <w:rsid w:val="004D4DAC"/>
    <w:rsid w:val="004D69E7"/>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DB3"/>
    <w:rsid w:val="004E1EC9"/>
    <w:rsid w:val="004E2804"/>
    <w:rsid w:val="004E29A3"/>
    <w:rsid w:val="004E2DE0"/>
    <w:rsid w:val="004E35BC"/>
    <w:rsid w:val="004E3676"/>
    <w:rsid w:val="004E3938"/>
    <w:rsid w:val="004E4060"/>
    <w:rsid w:val="004E409A"/>
    <w:rsid w:val="004E4577"/>
    <w:rsid w:val="004E4EF5"/>
    <w:rsid w:val="004E58E9"/>
    <w:rsid w:val="004E5EFC"/>
    <w:rsid w:val="004E6CFB"/>
    <w:rsid w:val="004E713E"/>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5D1"/>
    <w:rsid w:val="004F5812"/>
    <w:rsid w:val="004F593E"/>
    <w:rsid w:val="004F5946"/>
    <w:rsid w:val="004F6264"/>
    <w:rsid w:val="004F66EC"/>
    <w:rsid w:val="004F7061"/>
    <w:rsid w:val="004F7528"/>
    <w:rsid w:val="004F78C6"/>
    <w:rsid w:val="004F7BCA"/>
    <w:rsid w:val="004F7C7C"/>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84B"/>
    <w:rsid w:val="00505971"/>
    <w:rsid w:val="00505C04"/>
    <w:rsid w:val="00505E47"/>
    <w:rsid w:val="00507543"/>
    <w:rsid w:val="005077A7"/>
    <w:rsid w:val="00507E8B"/>
    <w:rsid w:val="005106AF"/>
    <w:rsid w:val="005110B1"/>
    <w:rsid w:val="00511C6E"/>
    <w:rsid w:val="00511F15"/>
    <w:rsid w:val="00511FDE"/>
    <w:rsid w:val="005126EE"/>
    <w:rsid w:val="005128C2"/>
    <w:rsid w:val="00513148"/>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639"/>
    <w:rsid w:val="005177B2"/>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27D16"/>
    <w:rsid w:val="00530157"/>
    <w:rsid w:val="00530339"/>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4818"/>
    <w:rsid w:val="00535B79"/>
    <w:rsid w:val="00535CF5"/>
    <w:rsid w:val="00535D7C"/>
    <w:rsid w:val="00535EF1"/>
    <w:rsid w:val="00536579"/>
    <w:rsid w:val="00536C1E"/>
    <w:rsid w:val="00537816"/>
    <w:rsid w:val="0054015C"/>
    <w:rsid w:val="005409F7"/>
    <w:rsid w:val="00541411"/>
    <w:rsid w:val="00541D23"/>
    <w:rsid w:val="00541FFD"/>
    <w:rsid w:val="0054248E"/>
    <w:rsid w:val="0054259F"/>
    <w:rsid w:val="005429D9"/>
    <w:rsid w:val="005429E1"/>
    <w:rsid w:val="00542E43"/>
    <w:rsid w:val="00543070"/>
    <w:rsid w:val="0054343A"/>
    <w:rsid w:val="00543974"/>
    <w:rsid w:val="00543AE1"/>
    <w:rsid w:val="00543EBF"/>
    <w:rsid w:val="00544ABA"/>
    <w:rsid w:val="00545330"/>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5D"/>
    <w:rsid w:val="00551E6C"/>
    <w:rsid w:val="005523FA"/>
    <w:rsid w:val="00552768"/>
    <w:rsid w:val="005527DB"/>
    <w:rsid w:val="00552935"/>
    <w:rsid w:val="00553127"/>
    <w:rsid w:val="0055370D"/>
    <w:rsid w:val="005537D5"/>
    <w:rsid w:val="00553819"/>
    <w:rsid w:val="0055388C"/>
    <w:rsid w:val="00554291"/>
    <w:rsid w:val="005544DD"/>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37B"/>
    <w:rsid w:val="005656ED"/>
    <w:rsid w:val="00566544"/>
    <w:rsid w:val="00566608"/>
    <w:rsid w:val="00566756"/>
    <w:rsid w:val="00566C83"/>
    <w:rsid w:val="00566D88"/>
    <w:rsid w:val="0056751C"/>
    <w:rsid w:val="00567DE7"/>
    <w:rsid w:val="00567E70"/>
    <w:rsid w:val="005700FE"/>
    <w:rsid w:val="00570E24"/>
    <w:rsid w:val="00570F9E"/>
    <w:rsid w:val="00571512"/>
    <w:rsid w:val="00571556"/>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0D"/>
    <w:rsid w:val="00577A2E"/>
    <w:rsid w:val="00577BDF"/>
    <w:rsid w:val="0058048E"/>
    <w:rsid w:val="00580544"/>
    <w:rsid w:val="005805EC"/>
    <w:rsid w:val="005807BD"/>
    <w:rsid w:val="00580C18"/>
    <w:rsid w:val="00580E48"/>
    <w:rsid w:val="00580EA7"/>
    <w:rsid w:val="00580F0A"/>
    <w:rsid w:val="00581246"/>
    <w:rsid w:val="00581B11"/>
    <w:rsid w:val="0058262D"/>
    <w:rsid w:val="005827DD"/>
    <w:rsid w:val="00582C3A"/>
    <w:rsid w:val="00582E1A"/>
    <w:rsid w:val="00583147"/>
    <w:rsid w:val="005832D6"/>
    <w:rsid w:val="00583836"/>
    <w:rsid w:val="00583B2F"/>
    <w:rsid w:val="00584416"/>
    <w:rsid w:val="00584B39"/>
    <w:rsid w:val="00584D87"/>
    <w:rsid w:val="00585000"/>
    <w:rsid w:val="00585028"/>
    <w:rsid w:val="005852F6"/>
    <w:rsid w:val="005854D1"/>
    <w:rsid w:val="00585551"/>
    <w:rsid w:val="00585CB4"/>
    <w:rsid w:val="00585F5B"/>
    <w:rsid w:val="0058620A"/>
    <w:rsid w:val="00586A96"/>
    <w:rsid w:val="00587FC0"/>
    <w:rsid w:val="0059049B"/>
    <w:rsid w:val="005906AD"/>
    <w:rsid w:val="00590CC0"/>
    <w:rsid w:val="00590CD1"/>
    <w:rsid w:val="00590D42"/>
    <w:rsid w:val="00590DA6"/>
    <w:rsid w:val="00590FDD"/>
    <w:rsid w:val="0059127F"/>
    <w:rsid w:val="0059156B"/>
    <w:rsid w:val="005916F2"/>
    <w:rsid w:val="0059173A"/>
    <w:rsid w:val="00591C7D"/>
    <w:rsid w:val="00592071"/>
    <w:rsid w:val="0059270C"/>
    <w:rsid w:val="00592B03"/>
    <w:rsid w:val="00592B0D"/>
    <w:rsid w:val="00592E5D"/>
    <w:rsid w:val="0059379B"/>
    <w:rsid w:val="0059391C"/>
    <w:rsid w:val="00593957"/>
    <w:rsid w:val="005939D5"/>
    <w:rsid w:val="00593AB9"/>
    <w:rsid w:val="00593AC4"/>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A24"/>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34D"/>
    <w:rsid w:val="005B2799"/>
    <w:rsid w:val="005B2B3A"/>
    <w:rsid w:val="005B2B77"/>
    <w:rsid w:val="005B2DF2"/>
    <w:rsid w:val="005B3890"/>
    <w:rsid w:val="005B3D30"/>
    <w:rsid w:val="005B3D4A"/>
    <w:rsid w:val="005B3E4A"/>
    <w:rsid w:val="005B4D87"/>
    <w:rsid w:val="005B53ED"/>
    <w:rsid w:val="005B7674"/>
    <w:rsid w:val="005B7DD1"/>
    <w:rsid w:val="005B7E74"/>
    <w:rsid w:val="005C00A0"/>
    <w:rsid w:val="005C0ADF"/>
    <w:rsid w:val="005C1182"/>
    <w:rsid w:val="005C14AB"/>
    <w:rsid w:val="005C1A2A"/>
    <w:rsid w:val="005C1B22"/>
    <w:rsid w:val="005C23F7"/>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16D"/>
    <w:rsid w:val="005C72BE"/>
    <w:rsid w:val="005C7A5D"/>
    <w:rsid w:val="005C7C75"/>
    <w:rsid w:val="005C7D03"/>
    <w:rsid w:val="005C7F9C"/>
    <w:rsid w:val="005D0E4F"/>
    <w:rsid w:val="005D14D0"/>
    <w:rsid w:val="005D15D0"/>
    <w:rsid w:val="005D1C73"/>
    <w:rsid w:val="005D1E32"/>
    <w:rsid w:val="005D206B"/>
    <w:rsid w:val="005D22B7"/>
    <w:rsid w:val="005D27E7"/>
    <w:rsid w:val="005D2BDE"/>
    <w:rsid w:val="005D3B60"/>
    <w:rsid w:val="005D3D76"/>
    <w:rsid w:val="005D3F19"/>
    <w:rsid w:val="005D40BF"/>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2A4"/>
    <w:rsid w:val="005E35CC"/>
    <w:rsid w:val="005E3713"/>
    <w:rsid w:val="005E371E"/>
    <w:rsid w:val="005E3E21"/>
    <w:rsid w:val="005E3EE7"/>
    <w:rsid w:val="005E3F33"/>
    <w:rsid w:val="005E4697"/>
    <w:rsid w:val="005E53F9"/>
    <w:rsid w:val="005E64F7"/>
    <w:rsid w:val="005E6A78"/>
    <w:rsid w:val="005E6E6C"/>
    <w:rsid w:val="005E775D"/>
    <w:rsid w:val="005E7EED"/>
    <w:rsid w:val="005F0811"/>
    <w:rsid w:val="005F0A43"/>
    <w:rsid w:val="005F0E42"/>
    <w:rsid w:val="005F2273"/>
    <w:rsid w:val="005F23D4"/>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2FAE"/>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2CE"/>
    <w:rsid w:val="0060748B"/>
    <w:rsid w:val="00607A2E"/>
    <w:rsid w:val="00607A99"/>
    <w:rsid w:val="006107EB"/>
    <w:rsid w:val="00610931"/>
    <w:rsid w:val="00611634"/>
    <w:rsid w:val="00611698"/>
    <w:rsid w:val="00611A17"/>
    <w:rsid w:val="00611A26"/>
    <w:rsid w:val="00611DC1"/>
    <w:rsid w:val="00611E56"/>
    <w:rsid w:val="006124EE"/>
    <w:rsid w:val="006126B8"/>
    <w:rsid w:val="006129CD"/>
    <w:rsid w:val="0061307E"/>
    <w:rsid w:val="006130F7"/>
    <w:rsid w:val="006137C5"/>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CA8"/>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250"/>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8E7"/>
    <w:rsid w:val="0063391D"/>
    <w:rsid w:val="00633923"/>
    <w:rsid w:val="00633C46"/>
    <w:rsid w:val="006340AA"/>
    <w:rsid w:val="00634ACF"/>
    <w:rsid w:val="00634D1F"/>
    <w:rsid w:val="00634E6D"/>
    <w:rsid w:val="00635035"/>
    <w:rsid w:val="0063580D"/>
    <w:rsid w:val="00635824"/>
    <w:rsid w:val="00635A32"/>
    <w:rsid w:val="00635AD4"/>
    <w:rsid w:val="00635AFD"/>
    <w:rsid w:val="00635CAE"/>
    <w:rsid w:val="00635ED7"/>
    <w:rsid w:val="006360F6"/>
    <w:rsid w:val="00636943"/>
    <w:rsid w:val="00637240"/>
    <w:rsid w:val="006406F5"/>
    <w:rsid w:val="00640F35"/>
    <w:rsid w:val="00641256"/>
    <w:rsid w:val="006414A1"/>
    <w:rsid w:val="00642179"/>
    <w:rsid w:val="00642CA7"/>
    <w:rsid w:val="00643465"/>
    <w:rsid w:val="006435FF"/>
    <w:rsid w:val="00643639"/>
    <w:rsid w:val="00643660"/>
    <w:rsid w:val="00643E1D"/>
    <w:rsid w:val="00643F68"/>
    <w:rsid w:val="0064467B"/>
    <w:rsid w:val="00645739"/>
    <w:rsid w:val="0064670D"/>
    <w:rsid w:val="00646BE5"/>
    <w:rsid w:val="0064781C"/>
    <w:rsid w:val="00647A5E"/>
    <w:rsid w:val="00647C1A"/>
    <w:rsid w:val="00647DB4"/>
    <w:rsid w:val="00650139"/>
    <w:rsid w:val="00650817"/>
    <w:rsid w:val="00651E5F"/>
    <w:rsid w:val="0065203B"/>
    <w:rsid w:val="006523AD"/>
    <w:rsid w:val="00652756"/>
    <w:rsid w:val="00652AD8"/>
    <w:rsid w:val="00652B03"/>
    <w:rsid w:val="00652B79"/>
    <w:rsid w:val="00653122"/>
    <w:rsid w:val="00653212"/>
    <w:rsid w:val="00653221"/>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2D2"/>
    <w:rsid w:val="0065759D"/>
    <w:rsid w:val="00657A5B"/>
    <w:rsid w:val="00657D5A"/>
    <w:rsid w:val="0066024E"/>
    <w:rsid w:val="006608F4"/>
    <w:rsid w:val="0066096C"/>
    <w:rsid w:val="00660977"/>
    <w:rsid w:val="00660C0E"/>
    <w:rsid w:val="006618CC"/>
    <w:rsid w:val="00661AAA"/>
    <w:rsid w:val="00661AB7"/>
    <w:rsid w:val="00662111"/>
    <w:rsid w:val="00662118"/>
    <w:rsid w:val="00662681"/>
    <w:rsid w:val="00662CBA"/>
    <w:rsid w:val="00662DF4"/>
    <w:rsid w:val="006638AD"/>
    <w:rsid w:val="00663DE4"/>
    <w:rsid w:val="00663ECA"/>
    <w:rsid w:val="00665C0D"/>
    <w:rsid w:val="00665FB4"/>
    <w:rsid w:val="0066609E"/>
    <w:rsid w:val="00667020"/>
    <w:rsid w:val="0066732C"/>
    <w:rsid w:val="006679F5"/>
    <w:rsid w:val="00667B77"/>
    <w:rsid w:val="006708BD"/>
    <w:rsid w:val="00670BA5"/>
    <w:rsid w:val="00671026"/>
    <w:rsid w:val="0067143D"/>
    <w:rsid w:val="006716DA"/>
    <w:rsid w:val="00671965"/>
    <w:rsid w:val="00671E11"/>
    <w:rsid w:val="0067235D"/>
    <w:rsid w:val="00672681"/>
    <w:rsid w:val="00672876"/>
    <w:rsid w:val="006728ED"/>
    <w:rsid w:val="00672D90"/>
    <w:rsid w:val="006732B1"/>
    <w:rsid w:val="006734CA"/>
    <w:rsid w:val="006737F7"/>
    <w:rsid w:val="00673E3F"/>
    <w:rsid w:val="0067446F"/>
    <w:rsid w:val="00674614"/>
    <w:rsid w:val="006746A4"/>
    <w:rsid w:val="00675558"/>
    <w:rsid w:val="006755BC"/>
    <w:rsid w:val="00675611"/>
    <w:rsid w:val="00675A60"/>
    <w:rsid w:val="006766E3"/>
    <w:rsid w:val="0067697E"/>
    <w:rsid w:val="00676C09"/>
    <w:rsid w:val="00676C77"/>
    <w:rsid w:val="00676D8F"/>
    <w:rsid w:val="00677443"/>
    <w:rsid w:val="0067769A"/>
    <w:rsid w:val="00680030"/>
    <w:rsid w:val="006806A3"/>
    <w:rsid w:val="006806A6"/>
    <w:rsid w:val="00681211"/>
    <w:rsid w:val="006812C2"/>
    <w:rsid w:val="00681308"/>
    <w:rsid w:val="006813F8"/>
    <w:rsid w:val="0068162A"/>
    <w:rsid w:val="006816EB"/>
    <w:rsid w:val="006819BD"/>
    <w:rsid w:val="00681B36"/>
    <w:rsid w:val="006820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01F"/>
    <w:rsid w:val="006915CD"/>
    <w:rsid w:val="00691B30"/>
    <w:rsid w:val="00691ED7"/>
    <w:rsid w:val="006920FE"/>
    <w:rsid w:val="00692A89"/>
    <w:rsid w:val="006934EE"/>
    <w:rsid w:val="00693E1F"/>
    <w:rsid w:val="00693ECB"/>
    <w:rsid w:val="00694761"/>
    <w:rsid w:val="00694797"/>
    <w:rsid w:val="006948D3"/>
    <w:rsid w:val="0069508E"/>
    <w:rsid w:val="0069525D"/>
    <w:rsid w:val="006952E2"/>
    <w:rsid w:val="006954D8"/>
    <w:rsid w:val="00695887"/>
    <w:rsid w:val="00695903"/>
    <w:rsid w:val="006960D7"/>
    <w:rsid w:val="006962DF"/>
    <w:rsid w:val="006976B6"/>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1FD6"/>
    <w:rsid w:val="006B2502"/>
    <w:rsid w:val="006B2538"/>
    <w:rsid w:val="006B2766"/>
    <w:rsid w:val="006B2B59"/>
    <w:rsid w:val="006B34EC"/>
    <w:rsid w:val="006B393E"/>
    <w:rsid w:val="006B42B5"/>
    <w:rsid w:val="006B45E3"/>
    <w:rsid w:val="006B4CBA"/>
    <w:rsid w:val="006B4E72"/>
    <w:rsid w:val="006B555A"/>
    <w:rsid w:val="006B55BF"/>
    <w:rsid w:val="006B5D14"/>
    <w:rsid w:val="006B600A"/>
    <w:rsid w:val="006B6635"/>
    <w:rsid w:val="006B6D39"/>
    <w:rsid w:val="006B78FD"/>
    <w:rsid w:val="006B7CA9"/>
    <w:rsid w:val="006B7D22"/>
    <w:rsid w:val="006B7D2C"/>
    <w:rsid w:val="006C0A72"/>
    <w:rsid w:val="006C1019"/>
    <w:rsid w:val="006C202C"/>
    <w:rsid w:val="006C2A71"/>
    <w:rsid w:val="006C2BB5"/>
    <w:rsid w:val="006C2BEE"/>
    <w:rsid w:val="006C2C37"/>
    <w:rsid w:val="006C2C40"/>
    <w:rsid w:val="006C2FD6"/>
    <w:rsid w:val="006C3AD8"/>
    <w:rsid w:val="006C3C89"/>
    <w:rsid w:val="006C3ED9"/>
    <w:rsid w:val="006C4516"/>
    <w:rsid w:val="006C455E"/>
    <w:rsid w:val="006C46AD"/>
    <w:rsid w:val="006C4B7E"/>
    <w:rsid w:val="006C4F6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456"/>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137D"/>
    <w:rsid w:val="006E2529"/>
    <w:rsid w:val="006E2B39"/>
    <w:rsid w:val="006E2E36"/>
    <w:rsid w:val="006E35C7"/>
    <w:rsid w:val="006E376A"/>
    <w:rsid w:val="006E38DA"/>
    <w:rsid w:val="006E45F3"/>
    <w:rsid w:val="006E4A2F"/>
    <w:rsid w:val="006E4BA2"/>
    <w:rsid w:val="006E4ED4"/>
    <w:rsid w:val="006E5432"/>
    <w:rsid w:val="006E5A6C"/>
    <w:rsid w:val="006E5AA5"/>
    <w:rsid w:val="006E5AC0"/>
    <w:rsid w:val="006E5ADC"/>
    <w:rsid w:val="006E5B37"/>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C12"/>
    <w:rsid w:val="006F2D9F"/>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265"/>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6E03"/>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64E"/>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8A2"/>
    <w:rsid w:val="00721D9B"/>
    <w:rsid w:val="00721DD3"/>
    <w:rsid w:val="00722121"/>
    <w:rsid w:val="007223B2"/>
    <w:rsid w:val="007224B9"/>
    <w:rsid w:val="00722993"/>
    <w:rsid w:val="00722F94"/>
    <w:rsid w:val="00723710"/>
    <w:rsid w:val="00723791"/>
    <w:rsid w:val="00723AA7"/>
    <w:rsid w:val="00723E3F"/>
    <w:rsid w:val="007242E1"/>
    <w:rsid w:val="0072432E"/>
    <w:rsid w:val="007246B3"/>
    <w:rsid w:val="00725275"/>
    <w:rsid w:val="00725348"/>
    <w:rsid w:val="0072558F"/>
    <w:rsid w:val="00725BDD"/>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EE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BC4"/>
    <w:rsid w:val="00743FC1"/>
    <w:rsid w:val="00744276"/>
    <w:rsid w:val="00744A64"/>
    <w:rsid w:val="00744D47"/>
    <w:rsid w:val="00744EA0"/>
    <w:rsid w:val="00745599"/>
    <w:rsid w:val="007457F3"/>
    <w:rsid w:val="00745D2E"/>
    <w:rsid w:val="00745F95"/>
    <w:rsid w:val="0074638D"/>
    <w:rsid w:val="00746484"/>
    <w:rsid w:val="00746E13"/>
    <w:rsid w:val="0074704F"/>
    <w:rsid w:val="00747F48"/>
    <w:rsid w:val="00747F4C"/>
    <w:rsid w:val="00750BDA"/>
    <w:rsid w:val="00751091"/>
    <w:rsid w:val="007512F1"/>
    <w:rsid w:val="00751B83"/>
    <w:rsid w:val="00751CBE"/>
    <w:rsid w:val="00751FBD"/>
    <w:rsid w:val="007520C2"/>
    <w:rsid w:val="007522BB"/>
    <w:rsid w:val="007529CF"/>
    <w:rsid w:val="00752A63"/>
    <w:rsid w:val="0075306A"/>
    <w:rsid w:val="00753871"/>
    <w:rsid w:val="007538DD"/>
    <w:rsid w:val="00754359"/>
    <w:rsid w:val="00754411"/>
    <w:rsid w:val="00754631"/>
    <w:rsid w:val="00754ABB"/>
    <w:rsid w:val="00754BB3"/>
    <w:rsid w:val="00754BD9"/>
    <w:rsid w:val="00754E7A"/>
    <w:rsid w:val="0075505C"/>
    <w:rsid w:val="0075540C"/>
    <w:rsid w:val="00755944"/>
    <w:rsid w:val="00755DB1"/>
    <w:rsid w:val="0075613F"/>
    <w:rsid w:val="00756685"/>
    <w:rsid w:val="00756A63"/>
    <w:rsid w:val="007574FC"/>
    <w:rsid w:val="0075775D"/>
    <w:rsid w:val="00757D99"/>
    <w:rsid w:val="00760080"/>
    <w:rsid w:val="007601E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285"/>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9B5"/>
    <w:rsid w:val="00783E1D"/>
    <w:rsid w:val="007843CE"/>
    <w:rsid w:val="0078483B"/>
    <w:rsid w:val="00784A7C"/>
    <w:rsid w:val="00784CDA"/>
    <w:rsid w:val="00784EED"/>
    <w:rsid w:val="00785900"/>
    <w:rsid w:val="00785CDD"/>
    <w:rsid w:val="007861DF"/>
    <w:rsid w:val="00786958"/>
    <w:rsid w:val="00786C49"/>
    <w:rsid w:val="00786E71"/>
    <w:rsid w:val="007875B2"/>
    <w:rsid w:val="00787E0A"/>
    <w:rsid w:val="00790726"/>
    <w:rsid w:val="007909F4"/>
    <w:rsid w:val="0079125D"/>
    <w:rsid w:val="0079162F"/>
    <w:rsid w:val="007917B9"/>
    <w:rsid w:val="00791C4C"/>
    <w:rsid w:val="00791F39"/>
    <w:rsid w:val="0079262F"/>
    <w:rsid w:val="00793539"/>
    <w:rsid w:val="00793985"/>
    <w:rsid w:val="00793AC7"/>
    <w:rsid w:val="00793C63"/>
    <w:rsid w:val="007943DA"/>
    <w:rsid w:val="0079468D"/>
    <w:rsid w:val="00794924"/>
    <w:rsid w:val="00794B41"/>
    <w:rsid w:val="00794C8A"/>
    <w:rsid w:val="007972D4"/>
    <w:rsid w:val="00797A8E"/>
    <w:rsid w:val="00797B89"/>
    <w:rsid w:val="00797ED9"/>
    <w:rsid w:val="007A0B99"/>
    <w:rsid w:val="007A0BC2"/>
    <w:rsid w:val="007A0E79"/>
    <w:rsid w:val="007A1770"/>
    <w:rsid w:val="007A1822"/>
    <w:rsid w:val="007A1F44"/>
    <w:rsid w:val="007A23FF"/>
    <w:rsid w:val="007A295B"/>
    <w:rsid w:val="007A2E18"/>
    <w:rsid w:val="007A3424"/>
    <w:rsid w:val="007A35EF"/>
    <w:rsid w:val="007A38D8"/>
    <w:rsid w:val="007A3919"/>
    <w:rsid w:val="007A3BF1"/>
    <w:rsid w:val="007A41EE"/>
    <w:rsid w:val="007A43A2"/>
    <w:rsid w:val="007A4C27"/>
    <w:rsid w:val="007A4D04"/>
    <w:rsid w:val="007A4DD5"/>
    <w:rsid w:val="007A580B"/>
    <w:rsid w:val="007A62F3"/>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99A"/>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5DEA"/>
    <w:rsid w:val="007B6892"/>
    <w:rsid w:val="007B7380"/>
    <w:rsid w:val="007B7DC1"/>
    <w:rsid w:val="007B7EDB"/>
    <w:rsid w:val="007C0284"/>
    <w:rsid w:val="007C02EB"/>
    <w:rsid w:val="007C06E6"/>
    <w:rsid w:val="007C19AD"/>
    <w:rsid w:val="007C1B42"/>
    <w:rsid w:val="007C2F79"/>
    <w:rsid w:val="007C3497"/>
    <w:rsid w:val="007C34CF"/>
    <w:rsid w:val="007C3598"/>
    <w:rsid w:val="007C3B4C"/>
    <w:rsid w:val="007C3FA8"/>
    <w:rsid w:val="007C42E2"/>
    <w:rsid w:val="007C4C66"/>
    <w:rsid w:val="007C5CED"/>
    <w:rsid w:val="007C5D68"/>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662"/>
    <w:rsid w:val="007D5B2D"/>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8BF"/>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B47"/>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53E"/>
    <w:rsid w:val="00804B92"/>
    <w:rsid w:val="00804D4C"/>
    <w:rsid w:val="00804E21"/>
    <w:rsid w:val="00805092"/>
    <w:rsid w:val="0080591C"/>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6723"/>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8EE"/>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112"/>
    <w:rsid w:val="00845586"/>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605"/>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2C4"/>
    <w:rsid w:val="008616F5"/>
    <w:rsid w:val="008619CF"/>
    <w:rsid w:val="00861F73"/>
    <w:rsid w:val="00862022"/>
    <w:rsid w:val="00862143"/>
    <w:rsid w:val="0086269A"/>
    <w:rsid w:val="0086275E"/>
    <w:rsid w:val="008629CB"/>
    <w:rsid w:val="00862CEB"/>
    <w:rsid w:val="0086302E"/>
    <w:rsid w:val="008631FC"/>
    <w:rsid w:val="008632FF"/>
    <w:rsid w:val="00863304"/>
    <w:rsid w:val="008637BC"/>
    <w:rsid w:val="00863939"/>
    <w:rsid w:val="00864440"/>
    <w:rsid w:val="00864D76"/>
    <w:rsid w:val="00864FBF"/>
    <w:rsid w:val="008650FC"/>
    <w:rsid w:val="00865A9B"/>
    <w:rsid w:val="0086607B"/>
    <w:rsid w:val="0086626A"/>
    <w:rsid w:val="008662AF"/>
    <w:rsid w:val="008669E2"/>
    <w:rsid w:val="00866EB3"/>
    <w:rsid w:val="0086701A"/>
    <w:rsid w:val="0086732D"/>
    <w:rsid w:val="008675E9"/>
    <w:rsid w:val="008677B8"/>
    <w:rsid w:val="00867876"/>
    <w:rsid w:val="00867AC4"/>
    <w:rsid w:val="00867BD2"/>
    <w:rsid w:val="00867C54"/>
    <w:rsid w:val="00870211"/>
    <w:rsid w:val="0087106E"/>
    <w:rsid w:val="0087120C"/>
    <w:rsid w:val="0087126C"/>
    <w:rsid w:val="008712FD"/>
    <w:rsid w:val="008713EB"/>
    <w:rsid w:val="008716A1"/>
    <w:rsid w:val="00871966"/>
    <w:rsid w:val="0087267D"/>
    <w:rsid w:val="008728A2"/>
    <w:rsid w:val="00872D3F"/>
    <w:rsid w:val="00872DD8"/>
    <w:rsid w:val="008733A4"/>
    <w:rsid w:val="008733C8"/>
    <w:rsid w:val="008733E4"/>
    <w:rsid w:val="00873E65"/>
    <w:rsid w:val="00873F15"/>
    <w:rsid w:val="00874096"/>
    <w:rsid w:val="0087415C"/>
    <w:rsid w:val="0087421F"/>
    <w:rsid w:val="00874A93"/>
    <w:rsid w:val="00875161"/>
    <w:rsid w:val="008756A4"/>
    <w:rsid w:val="008758D6"/>
    <w:rsid w:val="00875AE4"/>
    <w:rsid w:val="00875EBE"/>
    <w:rsid w:val="00875F73"/>
    <w:rsid w:val="0087652F"/>
    <w:rsid w:val="00876584"/>
    <w:rsid w:val="00877AA2"/>
    <w:rsid w:val="00877EE6"/>
    <w:rsid w:val="00880080"/>
    <w:rsid w:val="00880133"/>
    <w:rsid w:val="008801E2"/>
    <w:rsid w:val="00880BCB"/>
    <w:rsid w:val="00880F30"/>
    <w:rsid w:val="00881935"/>
    <w:rsid w:val="00882788"/>
    <w:rsid w:val="00882B29"/>
    <w:rsid w:val="008833E8"/>
    <w:rsid w:val="00884583"/>
    <w:rsid w:val="008846C5"/>
    <w:rsid w:val="008846F1"/>
    <w:rsid w:val="00884B1E"/>
    <w:rsid w:val="00884B65"/>
    <w:rsid w:val="00884F37"/>
    <w:rsid w:val="00885CA4"/>
    <w:rsid w:val="00887149"/>
    <w:rsid w:val="0088718A"/>
    <w:rsid w:val="00887B48"/>
    <w:rsid w:val="00887FAD"/>
    <w:rsid w:val="0089033E"/>
    <w:rsid w:val="00890451"/>
    <w:rsid w:val="00890680"/>
    <w:rsid w:val="0089176E"/>
    <w:rsid w:val="008917E0"/>
    <w:rsid w:val="00891ADF"/>
    <w:rsid w:val="00891C90"/>
    <w:rsid w:val="00892365"/>
    <w:rsid w:val="00892785"/>
    <w:rsid w:val="00892BE5"/>
    <w:rsid w:val="0089371D"/>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691"/>
    <w:rsid w:val="008A389F"/>
    <w:rsid w:val="008A3D02"/>
    <w:rsid w:val="008A44CE"/>
    <w:rsid w:val="008A5521"/>
    <w:rsid w:val="008A5940"/>
    <w:rsid w:val="008A6622"/>
    <w:rsid w:val="008A6668"/>
    <w:rsid w:val="008A6AC3"/>
    <w:rsid w:val="008A6BDA"/>
    <w:rsid w:val="008A73B2"/>
    <w:rsid w:val="008B036B"/>
    <w:rsid w:val="008B043F"/>
    <w:rsid w:val="008B07AA"/>
    <w:rsid w:val="008B0808"/>
    <w:rsid w:val="008B0AEC"/>
    <w:rsid w:val="008B138F"/>
    <w:rsid w:val="008B1E53"/>
    <w:rsid w:val="008B1E5B"/>
    <w:rsid w:val="008B389D"/>
    <w:rsid w:val="008B3C5C"/>
    <w:rsid w:val="008B4559"/>
    <w:rsid w:val="008B4E60"/>
    <w:rsid w:val="008B5299"/>
    <w:rsid w:val="008B56CC"/>
    <w:rsid w:val="008B5A5F"/>
    <w:rsid w:val="008B5AB0"/>
    <w:rsid w:val="008B6054"/>
    <w:rsid w:val="008B694E"/>
    <w:rsid w:val="008B6CF3"/>
    <w:rsid w:val="008B7B08"/>
    <w:rsid w:val="008B7B09"/>
    <w:rsid w:val="008C00B5"/>
    <w:rsid w:val="008C0A4A"/>
    <w:rsid w:val="008C0D2B"/>
    <w:rsid w:val="008C13F0"/>
    <w:rsid w:val="008C14DD"/>
    <w:rsid w:val="008C1A09"/>
    <w:rsid w:val="008C1E66"/>
    <w:rsid w:val="008C1F26"/>
    <w:rsid w:val="008C2051"/>
    <w:rsid w:val="008C2120"/>
    <w:rsid w:val="008C243C"/>
    <w:rsid w:val="008C2452"/>
    <w:rsid w:val="008C24CA"/>
    <w:rsid w:val="008C2A3A"/>
    <w:rsid w:val="008C2B7A"/>
    <w:rsid w:val="008C3026"/>
    <w:rsid w:val="008C42F2"/>
    <w:rsid w:val="008C4A76"/>
    <w:rsid w:val="008C4C7E"/>
    <w:rsid w:val="008C5263"/>
    <w:rsid w:val="008C544A"/>
    <w:rsid w:val="008C5C17"/>
    <w:rsid w:val="008C5C46"/>
    <w:rsid w:val="008C604C"/>
    <w:rsid w:val="008C6184"/>
    <w:rsid w:val="008C6287"/>
    <w:rsid w:val="008C682D"/>
    <w:rsid w:val="008C6D43"/>
    <w:rsid w:val="008C6D4C"/>
    <w:rsid w:val="008C6DEB"/>
    <w:rsid w:val="008C785E"/>
    <w:rsid w:val="008D0AFB"/>
    <w:rsid w:val="008D0FC7"/>
    <w:rsid w:val="008D14EF"/>
    <w:rsid w:val="008D1511"/>
    <w:rsid w:val="008D208F"/>
    <w:rsid w:val="008D2194"/>
    <w:rsid w:val="008D226A"/>
    <w:rsid w:val="008D2D2C"/>
    <w:rsid w:val="008D2D5E"/>
    <w:rsid w:val="008D322C"/>
    <w:rsid w:val="008D32DF"/>
    <w:rsid w:val="008D35E9"/>
    <w:rsid w:val="008D3959"/>
    <w:rsid w:val="008D3966"/>
    <w:rsid w:val="008D3A03"/>
    <w:rsid w:val="008D4189"/>
    <w:rsid w:val="008D4352"/>
    <w:rsid w:val="008D47E8"/>
    <w:rsid w:val="008D4808"/>
    <w:rsid w:val="008D4A8B"/>
    <w:rsid w:val="008D5465"/>
    <w:rsid w:val="008D60BC"/>
    <w:rsid w:val="008D6BC3"/>
    <w:rsid w:val="008D6D7B"/>
    <w:rsid w:val="008D7773"/>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E7F8D"/>
    <w:rsid w:val="008F04E9"/>
    <w:rsid w:val="008F0A38"/>
    <w:rsid w:val="008F0E1B"/>
    <w:rsid w:val="008F0E2F"/>
    <w:rsid w:val="008F0F84"/>
    <w:rsid w:val="008F1014"/>
    <w:rsid w:val="008F11C9"/>
    <w:rsid w:val="008F20F7"/>
    <w:rsid w:val="008F23D8"/>
    <w:rsid w:val="008F2468"/>
    <w:rsid w:val="008F2F3A"/>
    <w:rsid w:val="008F2FD5"/>
    <w:rsid w:val="008F3028"/>
    <w:rsid w:val="008F31D3"/>
    <w:rsid w:val="008F3394"/>
    <w:rsid w:val="008F35C4"/>
    <w:rsid w:val="008F3651"/>
    <w:rsid w:val="008F37E5"/>
    <w:rsid w:val="008F3D5F"/>
    <w:rsid w:val="008F3E4A"/>
    <w:rsid w:val="008F3F01"/>
    <w:rsid w:val="008F48C2"/>
    <w:rsid w:val="008F497F"/>
    <w:rsid w:val="008F4EE4"/>
    <w:rsid w:val="008F4F7F"/>
    <w:rsid w:val="008F500C"/>
    <w:rsid w:val="008F55E8"/>
    <w:rsid w:val="008F5840"/>
    <w:rsid w:val="008F59CD"/>
    <w:rsid w:val="008F5EEF"/>
    <w:rsid w:val="008F6110"/>
    <w:rsid w:val="008F66FE"/>
    <w:rsid w:val="008F6871"/>
    <w:rsid w:val="008F72CC"/>
    <w:rsid w:val="008F72CD"/>
    <w:rsid w:val="009005AA"/>
    <w:rsid w:val="0090088A"/>
    <w:rsid w:val="00901AD7"/>
    <w:rsid w:val="00902132"/>
    <w:rsid w:val="00902D87"/>
    <w:rsid w:val="00902F22"/>
    <w:rsid w:val="00903802"/>
    <w:rsid w:val="00903946"/>
    <w:rsid w:val="009039F5"/>
    <w:rsid w:val="00903D3F"/>
    <w:rsid w:val="0090418B"/>
    <w:rsid w:val="00904249"/>
    <w:rsid w:val="009047AD"/>
    <w:rsid w:val="009047C2"/>
    <w:rsid w:val="00904D14"/>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12F"/>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C2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079"/>
    <w:rsid w:val="009336EC"/>
    <w:rsid w:val="009337A2"/>
    <w:rsid w:val="00933C77"/>
    <w:rsid w:val="00933F56"/>
    <w:rsid w:val="00934268"/>
    <w:rsid w:val="00934C13"/>
    <w:rsid w:val="00934F66"/>
    <w:rsid w:val="00935228"/>
    <w:rsid w:val="009355A2"/>
    <w:rsid w:val="00935939"/>
    <w:rsid w:val="00935BE5"/>
    <w:rsid w:val="00935F4C"/>
    <w:rsid w:val="00935F9E"/>
    <w:rsid w:val="00936429"/>
    <w:rsid w:val="00936560"/>
    <w:rsid w:val="009367BC"/>
    <w:rsid w:val="00936D98"/>
    <w:rsid w:val="00937763"/>
    <w:rsid w:val="00937E0C"/>
    <w:rsid w:val="009403BD"/>
    <w:rsid w:val="00941495"/>
    <w:rsid w:val="00941617"/>
    <w:rsid w:val="00942A29"/>
    <w:rsid w:val="00942BD8"/>
    <w:rsid w:val="00942C80"/>
    <w:rsid w:val="00942F82"/>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1EB"/>
    <w:rsid w:val="0096578E"/>
    <w:rsid w:val="009657F1"/>
    <w:rsid w:val="00965A0C"/>
    <w:rsid w:val="00965B14"/>
    <w:rsid w:val="00965DA9"/>
    <w:rsid w:val="0096625D"/>
    <w:rsid w:val="00966839"/>
    <w:rsid w:val="009669FE"/>
    <w:rsid w:val="00966CE3"/>
    <w:rsid w:val="00966FA6"/>
    <w:rsid w:val="00967581"/>
    <w:rsid w:val="0096787C"/>
    <w:rsid w:val="00967E1F"/>
    <w:rsid w:val="009705FB"/>
    <w:rsid w:val="00970669"/>
    <w:rsid w:val="0097070F"/>
    <w:rsid w:val="00970972"/>
    <w:rsid w:val="009709F8"/>
    <w:rsid w:val="00971ABA"/>
    <w:rsid w:val="009722A9"/>
    <w:rsid w:val="00972368"/>
    <w:rsid w:val="0097251A"/>
    <w:rsid w:val="00972929"/>
    <w:rsid w:val="00972BD7"/>
    <w:rsid w:val="00972BFA"/>
    <w:rsid w:val="00972E59"/>
    <w:rsid w:val="00972F91"/>
    <w:rsid w:val="00973819"/>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63E"/>
    <w:rsid w:val="00985F28"/>
    <w:rsid w:val="00986149"/>
    <w:rsid w:val="00986176"/>
    <w:rsid w:val="00986E7F"/>
    <w:rsid w:val="00987141"/>
    <w:rsid w:val="00987199"/>
    <w:rsid w:val="009872E2"/>
    <w:rsid w:val="00987536"/>
    <w:rsid w:val="00987776"/>
    <w:rsid w:val="00987955"/>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12"/>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570"/>
    <w:rsid w:val="009A068B"/>
    <w:rsid w:val="009A06CF"/>
    <w:rsid w:val="009A0C6F"/>
    <w:rsid w:val="009A0E44"/>
    <w:rsid w:val="009A0EF7"/>
    <w:rsid w:val="009A1288"/>
    <w:rsid w:val="009A1475"/>
    <w:rsid w:val="009A14EF"/>
    <w:rsid w:val="009A1C12"/>
    <w:rsid w:val="009A2510"/>
    <w:rsid w:val="009A286E"/>
    <w:rsid w:val="009A29F0"/>
    <w:rsid w:val="009A2A1D"/>
    <w:rsid w:val="009A2A28"/>
    <w:rsid w:val="009A2DF9"/>
    <w:rsid w:val="009A2F7D"/>
    <w:rsid w:val="009A3201"/>
    <w:rsid w:val="009A3396"/>
    <w:rsid w:val="009A3572"/>
    <w:rsid w:val="009A3A86"/>
    <w:rsid w:val="009A443A"/>
    <w:rsid w:val="009A483C"/>
    <w:rsid w:val="009A4869"/>
    <w:rsid w:val="009A4AD9"/>
    <w:rsid w:val="009A4F8A"/>
    <w:rsid w:val="009A505F"/>
    <w:rsid w:val="009A532E"/>
    <w:rsid w:val="009A609D"/>
    <w:rsid w:val="009A6A6B"/>
    <w:rsid w:val="009A6F24"/>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61D"/>
    <w:rsid w:val="009B6DE9"/>
    <w:rsid w:val="009B704F"/>
    <w:rsid w:val="009B7204"/>
    <w:rsid w:val="009B746C"/>
    <w:rsid w:val="009B7820"/>
    <w:rsid w:val="009B7E85"/>
    <w:rsid w:val="009B7FCB"/>
    <w:rsid w:val="009C0074"/>
    <w:rsid w:val="009C02A5"/>
    <w:rsid w:val="009C0467"/>
    <w:rsid w:val="009C0564"/>
    <w:rsid w:val="009C0716"/>
    <w:rsid w:val="009C2685"/>
    <w:rsid w:val="009C2967"/>
    <w:rsid w:val="009C2DC6"/>
    <w:rsid w:val="009C2E63"/>
    <w:rsid w:val="009C3899"/>
    <w:rsid w:val="009C39BC"/>
    <w:rsid w:val="009C4152"/>
    <w:rsid w:val="009C4B5D"/>
    <w:rsid w:val="009C4BC2"/>
    <w:rsid w:val="009C4D22"/>
    <w:rsid w:val="009C5423"/>
    <w:rsid w:val="009C5976"/>
    <w:rsid w:val="009C59E1"/>
    <w:rsid w:val="009C6A6B"/>
    <w:rsid w:val="009C6CC5"/>
    <w:rsid w:val="009C7320"/>
    <w:rsid w:val="009C76E9"/>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A82"/>
    <w:rsid w:val="009E5C60"/>
    <w:rsid w:val="009E5C9E"/>
    <w:rsid w:val="009E64DB"/>
    <w:rsid w:val="009E6794"/>
    <w:rsid w:val="009E7189"/>
    <w:rsid w:val="009E7396"/>
    <w:rsid w:val="009E7E46"/>
    <w:rsid w:val="009E7FC1"/>
    <w:rsid w:val="009F0168"/>
    <w:rsid w:val="009F01E1"/>
    <w:rsid w:val="009F0B4D"/>
    <w:rsid w:val="009F1096"/>
    <w:rsid w:val="009F11F9"/>
    <w:rsid w:val="009F150E"/>
    <w:rsid w:val="009F195D"/>
    <w:rsid w:val="009F19D8"/>
    <w:rsid w:val="009F23F5"/>
    <w:rsid w:val="009F2454"/>
    <w:rsid w:val="009F2520"/>
    <w:rsid w:val="009F278D"/>
    <w:rsid w:val="009F27AD"/>
    <w:rsid w:val="009F28C9"/>
    <w:rsid w:val="009F399E"/>
    <w:rsid w:val="009F3FB5"/>
    <w:rsid w:val="009F4F66"/>
    <w:rsid w:val="009F510E"/>
    <w:rsid w:val="009F520B"/>
    <w:rsid w:val="009F521F"/>
    <w:rsid w:val="009F553C"/>
    <w:rsid w:val="009F59F8"/>
    <w:rsid w:val="009F5B99"/>
    <w:rsid w:val="009F63E8"/>
    <w:rsid w:val="009F6878"/>
    <w:rsid w:val="009F6A6A"/>
    <w:rsid w:val="009F6B33"/>
    <w:rsid w:val="009F74D0"/>
    <w:rsid w:val="009F7A21"/>
    <w:rsid w:val="009F7AE6"/>
    <w:rsid w:val="009F7E10"/>
    <w:rsid w:val="00A0006C"/>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8F3"/>
    <w:rsid w:val="00A06B36"/>
    <w:rsid w:val="00A06FDF"/>
    <w:rsid w:val="00A07392"/>
    <w:rsid w:val="00A07A48"/>
    <w:rsid w:val="00A07D81"/>
    <w:rsid w:val="00A108EE"/>
    <w:rsid w:val="00A10A68"/>
    <w:rsid w:val="00A10BB8"/>
    <w:rsid w:val="00A11301"/>
    <w:rsid w:val="00A1164F"/>
    <w:rsid w:val="00A116D9"/>
    <w:rsid w:val="00A119AA"/>
    <w:rsid w:val="00A121C4"/>
    <w:rsid w:val="00A124E2"/>
    <w:rsid w:val="00A13174"/>
    <w:rsid w:val="00A13762"/>
    <w:rsid w:val="00A137E4"/>
    <w:rsid w:val="00A13D07"/>
    <w:rsid w:val="00A13F78"/>
    <w:rsid w:val="00A1434F"/>
    <w:rsid w:val="00A14406"/>
    <w:rsid w:val="00A14422"/>
    <w:rsid w:val="00A1471D"/>
    <w:rsid w:val="00A14813"/>
    <w:rsid w:val="00A152EE"/>
    <w:rsid w:val="00A15591"/>
    <w:rsid w:val="00A1566A"/>
    <w:rsid w:val="00A165BF"/>
    <w:rsid w:val="00A16B59"/>
    <w:rsid w:val="00A16BE0"/>
    <w:rsid w:val="00A172E8"/>
    <w:rsid w:val="00A1732B"/>
    <w:rsid w:val="00A179FF"/>
    <w:rsid w:val="00A17CB3"/>
    <w:rsid w:val="00A17ED9"/>
    <w:rsid w:val="00A204A0"/>
    <w:rsid w:val="00A2065C"/>
    <w:rsid w:val="00A20D6C"/>
    <w:rsid w:val="00A20ED3"/>
    <w:rsid w:val="00A2133C"/>
    <w:rsid w:val="00A21A36"/>
    <w:rsid w:val="00A21ECE"/>
    <w:rsid w:val="00A21F65"/>
    <w:rsid w:val="00A229B1"/>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246A"/>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5E3"/>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4EA"/>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A41"/>
    <w:rsid w:val="00A55C46"/>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8D"/>
    <w:rsid w:val="00A632B8"/>
    <w:rsid w:val="00A634B4"/>
    <w:rsid w:val="00A63B6B"/>
    <w:rsid w:val="00A63BF3"/>
    <w:rsid w:val="00A63D8C"/>
    <w:rsid w:val="00A648E6"/>
    <w:rsid w:val="00A64942"/>
    <w:rsid w:val="00A64990"/>
    <w:rsid w:val="00A64EA5"/>
    <w:rsid w:val="00A657B4"/>
    <w:rsid w:val="00A65911"/>
    <w:rsid w:val="00A65A21"/>
    <w:rsid w:val="00A66267"/>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5E7"/>
    <w:rsid w:val="00A82907"/>
    <w:rsid w:val="00A82D58"/>
    <w:rsid w:val="00A83295"/>
    <w:rsid w:val="00A833DA"/>
    <w:rsid w:val="00A83463"/>
    <w:rsid w:val="00A836FF"/>
    <w:rsid w:val="00A83958"/>
    <w:rsid w:val="00A8399D"/>
    <w:rsid w:val="00A839F3"/>
    <w:rsid w:val="00A839F8"/>
    <w:rsid w:val="00A83C0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383"/>
    <w:rsid w:val="00A90A50"/>
    <w:rsid w:val="00A90E4F"/>
    <w:rsid w:val="00A90E72"/>
    <w:rsid w:val="00A9151A"/>
    <w:rsid w:val="00A917A6"/>
    <w:rsid w:val="00A922A2"/>
    <w:rsid w:val="00A92315"/>
    <w:rsid w:val="00A9291A"/>
    <w:rsid w:val="00A9327B"/>
    <w:rsid w:val="00A9328F"/>
    <w:rsid w:val="00A93610"/>
    <w:rsid w:val="00A93905"/>
    <w:rsid w:val="00A93B69"/>
    <w:rsid w:val="00A947A1"/>
    <w:rsid w:val="00A95082"/>
    <w:rsid w:val="00A951A4"/>
    <w:rsid w:val="00A95B99"/>
    <w:rsid w:val="00A95F6F"/>
    <w:rsid w:val="00A9616C"/>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BA3"/>
    <w:rsid w:val="00AB0D3B"/>
    <w:rsid w:val="00AB185A"/>
    <w:rsid w:val="00AB1BA7"/>
    <w:rsid w:val="00AB1CE8"/>
    <w:rsid w:val="00AB1E04"/>
    <w:rsid w:val="00AB1E1A"/>
    <w:rsid w:val="00AB224A"/>
    <w:rsid w:val="00AB27F9"/>
    <w:rsid w:val="00AB2904"/>
    <w:rsid w:val="00AB290F"/>
    <w:rsid w:val="00AB291C"/>
    <w:rsid w:val="00AB2E0F"/>
    <w:rsid w:val="00AB3113"/>
    <w:rsid w:val="00AB348A"/>
    <w:rsid w:val="00AB3F38"/>
    <w:rsid w:val="00AB40FD"/>
    <w:rsid w:val="00AB43EC"/>
    <w:rsid w:val="00AB446A"/>
    <w:rsid w:val="00AB4BF4"/>
    <w:rsid w:val="00AB599F"/>
    <w:rsid w:val="00AB5ADF"/>
    <w:rsid w:val="00AB5E57"/>
    <w:rsid w:val="00AB623A"/>
    <w:rsid w:val="00AB725F"/>
    <w:rsid w:val="00AB74A7"/>
    <w:rsid w:val="00AB774E"/>
    <w:rsid w:val="00AC0705"/>
    <w:rsid w:val="00AC0E0F"/>
    <w:rsid w:val="00AC0E88"/>
    <w:rsid w:val="00AC0F43"/>
    <w:rsid w:val="00AC1091"/>
    <w:rsid w:val="00AC109B"/>
    <w:rsid w:val="00AC1414"/>
    <w:rsid w:val="00AC173D"/>
    <w:rsid w:val="00AC254D"/>
    <w:rsid w:val="00AC2896"/>
    <w:rsid w:val="00AC28D4"/>
    <w:rsid w:val="00AC2B97"/>
    <w:rsid w:val="00AC2C84"/>
    <w:rsid w:val="00AC2D1D"/>
    <w:rsid w:val="00AC2D2D"/>
    <w:rsid w:val="00AC335B"/>
    <w:rsid w:val="00AC3688"/>
    <w:rsid w:val="00AC3D1E"/>
    <w:rsid w:val="00AC3F7A"/>
    <w:rsid w:val="00AC4B4B"/>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6D"/>
    <w:rsid w:val="00AD158C"/>
    <w:rsid w:val="00AD1DB7"/>
    <w:rsid w:val="00AD2852"/>
    <w:rsid w:val="00AD3757"/>
    <w:rsid w:val="00AD3976"/>
    <w:rsid w:val="00AD3D07"/>
    <w:rsid w:val="00AD4089"/>
    <w:rsid w:val="00AD4116"/>
    <w:rsid w:val="00AD4C4D"/>
    <w:rsid w:val="00AD4D2A"/>
    <w:rsid w:val="00AD5056"/>
    <w:rsid w:val="00AD542F"/>
    <w:rsid w:val="00AD5543"/>
    <w:rsid w:val="00AD5D7B"/>
    <w:rsid w:val="00AD6094"/>
    <w:rsid w:val="00AD6849"/>
    <w:rsid w:val="00AD6AAA"/>
    <w:rsid w:val="00AD6BC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1AC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00C"/>
    <w:rsid w:val="00AE7864"/>
    <w:rsid w:val="00AE7949"/>
    <w:rsid w:val="00AF01C1"/>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434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37E7"/>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01"/>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5FDF"/>
    <w:rsid w:val="00B160FF"/>
    <w:rsid w:val="00B16322"/>
    <w:rsid w:val="00B1662E"/>
    <w:rsid w:val="00B16696"/>
    <w:rsid w:val="00B166BD"/>
    <w:rsid w:val="00B171A7"/>
    <w:rsid w:val="00B17415"/>
    <w:rsid w:val="00B1759A"/>
    <w:rsid w:val="00B1795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207"/>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5B6"/>
    <w:rsid w:val="00B37D97"/>
    <w:rsid w:val="00B40285"/>
    <w:rsid w:val="00B40429"/>
    <w:rsid w:val="00B40B8A"/>
    <w:rsid w:val="00B411BD"/>
    <w:rsid w:val="00B41559"/>
    <w:rsid w:val="00B4158B"/>
    <w:rsid w:val="00B415DF"/>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3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2E4"/>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172"/>
    <w:rsid w:val="00B65630"/>
    <w:rsid w:val="00B65EB5"/>
    <w:rsid w:val="00B66472"/>
    <w:rsid w:val="00B670C5"/>
    <w:rsid w:val="00B67955"/>
    <w:rsid w:val="00B7037E"/>
    <w:rsid w:val="00B703FC"/>
    <w:rsid w:val="00B70F27"/>
    <w:rsid w:val="00B711CE"/>
    <w:rsid w:val="00B7157B"/>
    <w:rsid w:val="00B71822"/>
    <w:rsid w:val="00B71DC8"/>
    <w:rsid w:val="00B721E5"/>
    <w:rsid w:val="00B722BE"/>
    <w:rsid w:val="00B7307D"/>
    <w:rsid w:val="00B73E4A"/>
    <w:rsid w:val="00B74251"/>
    <w:rsid w:val="00B74294"/>
    <w:rsid w:val="00B7455A"/>
    <w:rsid w:val="00B746C6"/>
    <w:rsid w:val="00B75D3E"/>
    <w:rsid w:val="00B7604C"/>
    <w:rsid w:val="00B7652C"/>
    <w:rsid w:val="00B766BF"/>
    <w:rsid w:val="00B76EAF"/>
    <w:rsid w:val="00B76FA6"/>
    <w:rsid w:val="00B77640"/>
    <w:rsid w:val="00B80246"/>
    <w:rsid w:val="00B80910"/>
    <w:rsid w:val="00B81658"/>
    <w:rsid w:val="00B818F4"/>
    <w:rsid w:val="00B819F9"/>
    <w:rsid w:val="00B81BC9"/>
    <w:rsid w:val="00B81E72"/>
    <w:rsid w:val="00B81F86"/>
    <w:rsid w:val="00B8222F"/>
    <w:rsid w:val="00B82551"/>
    <w:rsid w:val="00B82615"/>
    <w:rsid w:val="00B833CE"/>
    <w:rsid w:val="00B83444"/>
    <w:rsid w:val="00B834B0"/>
    <w:rsid w:val="00B836ED"/>
    <w:rsid w:val="00B84384"/>
    <w:rsid w:val="00B844D9"/>
    <w:rsid w:val="00B84E59"/>
    <w:rsid w:val="00B8502A"/>
    <w:rsid w:val="00B85064"/>
    <w:rsid w:val="00B853BE"/>
    <w:rsid w:val="00B8641F"/>
    <w:rsid w:val="00B86476"/>
    <w:rsid w:val="00B86A3D"/>
    <w:rsid w:val="00B873F5"/>
    <w:rsid w:val="00B875C7"/>
    <w:rsid w:val="00B909B8"/>
    <w:rsid w:val="00B90D10"/>
    <w:rsid w:val="00B90FE5"/>
    <w:rsid w:val="00B91174"/>
    <w:rsid w:val="00B914B9"/>
    <w:rsid w:val="00B9158B"/>
    <w:rsid w:val="00B919AD"/>
    <w:rsid w:val="00B91A2B"/>
    <w:rsid w:val="00B92297"/>
    <w:rsid w:val="00B92A3A"/>
    <w:rsid w:val="00B92FD2"/>
    <w:rsid w:val="00B93204"/>
    <w:rsid w:val="00B93FBE"/>
    <w:rsid w:val="00B9455B"/>
    <w:rsid w:val="00B948B4"/>
    <w:rsid w:val="00B94E17"/>
    <w:rsid w:val="00B957FE"/>
    <w:rsid w:val="00B95F02"/>
    <w:rsid w:val="00B95F31"/>
    <w:rsid w:val="00B96425"/>
    <w:rsid w:val="00B96BEF"/>
    <w:rsid w:val="00B96FC0"/>
    <w:rsid w:val="00B97180"/>
    <w:rsid w:val="00B97260"/>
    <w:rsid w:val="00B97A69"/>
    <w:rsid w:val="00BA0632"/>
    <w:rsid w:val="00BA0A72"/>
    <w:rsid w:val="00BA0AAA"/>
    <w:rsid w:val="00BA0AD1"/>
    <w:rsid w:val="00BA0BAB"/>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08D4"/>
    <w:rsid w:val="00BB1463"/>
    <w:rsid w:val="00BB1548"/>
    <w:rsid w:val="00BB1CE7"/>
    <w:rsid w:val="00BB2A58"/>
    <w:rsid w:val="00BB2FD3"/>
    <w:rsid w:val="00BB2FDF"/>
    <w:rsid w:val="00BB2FFF"/>
    <w:rsid w:val="00BB3360"/>
    <w:rsid w:val="00BB3397"/>
    <w:rsid w:val="00BB36E5"/>
    <w:rsid w:val="00BB44C4"/>
    <w:rsid w:val="00BB4A47"/>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48"/>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04"/>
    <w:rsid w:val="00BC6F3D"/>
    <w:rsid w:val="00BC6FD6"/>
    <w:rsid w:val="00BC7AA3"/>
    <w:rsid w:val="00BD008E"/>
    <w:rsid w:val="00BD084D"/>
    <w:rsid w:val="00BD0B56"/>
    <w:rsid w:val="00BD0E60"/>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17E"/>
    <w:rsid w:val="00BE02F4"/>
    <w:rsid w:val="00BE0B19"/>
    <w:rsid w:val="00BE0DD8"/>
    <w:rsid w:val="00BE0E4C"/>
    <w:rsid w:val="00BE15C0"/>
    <w:rsid w:val="00BE1AFA"/>
    <w:rsid w:val="00BE1D82"/>
    <w:rsid w:val="00BE1EE4"/>
    <w:rsid w:val="00BE1F8B"/>
    <w:rsid w:val="00BE259C"/>
    <w:rsid w:val="00BE2A0E"/>
    <w:rsid w:val="00BE2B4F"/>
    <w:rsid w:val="00BE2F39"/>
    <w:rsid w:val="00BE332D"/>
    <w:rsid w:val="00BE33D6"/>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329"/>
    <w:rsid w:val="00BF19CE"/>
    <w:rsid w:val="00BF1F04"/>
    <w:rsid w:val="00BF2B6F"/>
    <w:rsid w:val="00BF2F19"/>
    <w:rsid w:val="00BF3265"/>
    <w:rsid w:val="00BF326B"/>
    <w:rsid w:val="00BF351A"/>
    <w:rsid w:val="00BF3914"/>
    <w:rsid w:val="00BF3C0D"/>
    <w:rsid w:val="00BF3F3B"/>
    <w:rsid w:val="00BF49B1"/>
    <w:rsid w:val="00BF548F"/>
    <w:rsid w:val="00BF5552"/>
    <w:rsid w:val="00BF585F"/>
    <w:rsid w:val="00BF59B5"/>
    <w:rsid w:val="00BF5E90"/>
    <w:rsid w:val="00BF69DF"/>
    <w:rsid w:val="00BF6AF8"/>
    <w:rsid w:val="00BF71FD"/>
    <w:rsid w:val="00BF73F2"/>
    <w:rsid w:val="00BF75D8"/>
    <w:rsid w:val="00BF77CE"/>
    <w:rsid w:val="00BF7942"/>
    <w:rsid w:val="00BF7962"/>
    <w:rsid w:val="00BF79F1"/>
    <w:rsid w:val="00BF7AD3"/>
    <w:rsid w:val="00C002B6"/>
    <w:rsid w:val="00C002FD"/>
    <w:rsid w:val="00C004BD"/>
    <w:rsid w:val="00C00606"/>
    <w:rsid w:val="00C007A7"/>
    <w:rsid w:val="00C01671"/>
    <w:rsid w:val="00C01751"/>
    <w:rsid w:val="00C0182B"/>
    <w:rsid w:val="00C01D13"/>
    <w:rsid w:val="00C01D14"/>
    <w:rsid w:val="00C02419"/>
    <w:rsid w:val="00C02766"/>
    <w:rsid w:val="00C0289F"/>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07A04"/>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55B"/>
    <w:rsid w:val="00C21673"/>
    <w:rsid w:val="00C21729"/>
    <w:rsid w:val="00C21915"/>
    <w:rsid w:val="00C21C7A"/>
    <w:rsid w:val="00C23130"/>
    <w:rsid w:val="00C23A1F"/>
    <w:rsid w:val="00C23CC4"/>
    <w:rsid w:val="00C23CC8"/>
    <w:rsid w:val="00C23D8A"/>
    <w:rsid w:val="00C23E5C"/>
    <w:rsid w:val="00C23EB0"/>
    <w:rsid w:val="00C24999"/>
    <w:rsid w:val="00C24AEB"/>
    <w:rsid w:val="00C2500A"/>
    <w:rsid w:val="00C252C9"/>
    <w:rsid w:val="00C255A5"/>
    <w:rsid w:val="00C256CC"/>
    <w:rsid w:val="00C2584B"/>
    <w:rsid w:val="00C25942"/>
    <w:rsid w:val="00C25A40"/>
    <w:rsid w:val="00C25C90"/>
    <w:rsid w:val="00C25DD9"/>
    <w:rsid w:val="00C26361"/>
    <w:rsid w:val="00C2663F"/>
    <w:rsid w:val="00C26D3B"/>
    <w:rsid w:val="00C26DB8"/>
    <w:rsid w:val="00C273B8"/>
    <w:rsid w:val="00C2789D"/>
    <w:rsid w:val="00C27EFE"/>
    <w:rsid w:val="00C30390"/>
    <w:rsid w:val="00C3057E"/>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7E4"/>
    <w:rsid w:val="00C35B10"/>
    <w:rsid w:val="00C35F1C"/>
    <w:rsid w:val="00C3654C"/>
    <w:rsid w:val="00C36745"/>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628"/>
    <w:rsid w:val="00C439F8"/>
    <w:rsid w:val="00C43D48"/>
    <w:rsid w:val="00C43DC8"/>
    <w:rsid w:val="00C44830"/>
    <w:rsid w:val="00C44992"/>
    <w:rsid w:val="00C452F5"/>
    <w:rsid w:val="00C4534F"/>
    <w:rsid w:val="00C4536D"/>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597"/>
    <w:rsid w:val="00C50E99"/>
    <w:rsid w:val="00C5188D"/>
    <w:rsid w:val="00C51AB4"/>
    <w:rsid w:val="00C51E7A"/>
    <w:rsid w:val="00C51F6F"/>
    <w:rsid w:val="00C5256D"/>
    <w:rsid w:val="00C52744"/>
    <w:rsid w:val="00C528AF"/>
    <w:rsid w:val="00C52A87"/>
    <w:rsid w:val="00C52DBD"/>
    <w:rsid w:val="00C530AD"/>
    <w:rsid w:val="00C5320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091C"/>
    <w:rsid w:val="00C61E6E"/>
    <w:rsid w:val="00C62C4B"/>
    <w:rsid w:val="00C62CD5"/>
    <w:rsid w:val="00C63408"/>
    <w:rsid w:val="00C63655"/>
    <w:rsid w:val="00C6368A"/>
    <w:rsid w:val="00C636E6"/>
    <w:rsid w:val="00C6378B"/>
    <w:rsid w:val="00C639D6"/>
    <w:rsid w:val="00C63D25"/>
    <w:rsid w:val="00C63DD4"/>
    <w:rsid w:val="00C63F8E"/>
    <w:rsid w:val="00C64218"/>
    <w:rsid w:val="00C6438D"/>
    <w:rsid w:val="00C647FB"/>
    <w:rsid w:val="00C64C36"/>
    <w:rsid w:val="00C64E77"/>
    <w:rsid w:val="00C64F05"/>
    <w:rsid w:val="00C654E0"/>
    <w:rsid w:val="00C661AE"/>
    <w:rsid w:val="00C66B36"/>
    <w:rsid w:val="00C67700"/>
    <w:rsid w:val="00C67EAB"/>
    <w:rsid w:val="00C67FA1"/>
    <w:rsid w:val="00C70DFF"/>
    <w:rsid w:val="00C71042"/>
    <w:rsid w:val="00C71271"/>
    <w:rsid w:val="00C71A97"/>
    <w:rsid w:val="00C71B7C"/>
    <w:rsid w:val="00C725C9"/>
    <w:rsid w:val="00C726BC"/>
    <w:rsid w:val="00C729EB"/>
    <w:rsid w:val="00C72BD5"/>
    <w:rsid w:val="00C7368D"/>
    <w:rsid w:val="00C737CC"/>
    <w:rsid w:val="00C744EC"/>
    <w:rsid w:val="00C74A6F"/>
    <w:rsid w:val="00C75162"/>
    <w:rsid w:val="00C753A6"/>
    <w:rsid w:val="00C75A6B"/>
    <w:rsid w:val="00C75AF9"/>
    <w:rsid w:val="00C75B76"/>
    <w:rsid w:val="00C75EF5"/>
    <w:rsid w:val="00C763B6"/>
    <w:rsid w:val="00C7644F"/>
    <w:rsid w:val="00C768F6"/>
    <w:rsid w:val="00C76FD4"/>
    <w:rsid w:val="00C770F3"/>
    <w:rsid w:val="00C774FB"/>
    <w:rsid w:val="00C77D98"/>
    <w:rsid w:val="00C80073"/>
    <w:rsid w:val="00C80538"/>
    <w:rsid w:val="00C809B3"/>
    <w:rsid w:val="00C809BC"/>
    <w:rsid w:val="00C80C52"/>
    <w:rsid w:val="00C80D49"/>
    <w:rsid w:val="00C80DEA"/>
    <w:rsid w:val="00C80E21"/>
    <w:rsid w:val="00C821BA"/>
    <w:rsid w:val="00C832AE"/>
    <w:rsid w:val="00C832DC"/>
    <w:rsid w:val="00C8377F"/>
    <w:rsid w:val="00C8502B"/>
    <w:rsid w:val="00C85424"/>
    <w:rsid w:val="00C85F17"/>
    <w:rsid w:val="00C8646D"/>
    <w:rsid w:val="00C86F4B"/>
    <w:rsid w:val="00C8715E"/>
    <w:rsid w:val="00C87488"/>
    <w:rsid w:val="00C8779B"/>
    <w:rsid w:val="00C8780F"/>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5B"/>
    <w:rsid w:val="00C96BC9"/>
    <w:rsid w:val="00C96E6F"/>
    <w:rsid w:val="00C96EAD"/>
    <w:rsid w:val="00C97837"/>
    <w:rsid w:val="00C97872"/>
    <w:rsid w:val="00C97C96"/>
    <w:rsid w:val="00CA0532"/>
    <w:rsid w:val="00CA08FB"/>
    <w:rsid w:val="00CA13F4"/>
    <w:rsid w:val="00CA14A5"/>
    <w:rsid w:val="00CA195D"/>
    <w:rsid w:val="00CA2028"/>
    <w:rsid w:val="00CA21D8"/>
    <w:rsid w:val="00CA2241"/>
    <w:rsid w:val="00CA294F"/>
    <w:rsid w:val="00CA396C"/>
    <w:rsid w:val="00CA3A72"/>
    <w:rsid w:val="00CA3CDD"/>
    <w:rsid w:val="00CA403B"/>
    <w:rsid w:val="00CA4C98"/>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0DB1"/>
    <w:rsid w:val="00CB1CCB"/>
    <w:rsid w:val="00CB1E6A"/>
    <w:rsid w:val="00CB1FA1"/>
    <w:rsid w:val="00CB232A"/>
    <w:rsid w:val="00CB26EC"/>
    <w:rsid w:val="00CB2D2A"/>
    <w:rsid w:val="00CB3991"/>
    <w:rsid w:val="00CB3E2E"/>
    <w:rsid w:val="00CB3F15"/>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5ABA"/>
    <w:rsid w:val="00CD69EC"/>
    <w:rsid w:val="00CD6E3D"/>
    <w:rsid w:val="00CD6F18"/>
    <w:rsid w:val="00CD71AB"/>
    <w:rsid w:val="00CD7400"/>
    <w:rsid w:val="00CD781E"/>
    <w:rsid w:val="00CE0109"/>
    <w:rsid w:val="00CE0D8C"/>
    <w:rsid w:val="00CE0DAB"/>
    <w:rsid w:val="00CE1D82"/>
    <w:rsid w:val="00CE1FC5"/>
    <w:rsid w:val="00CE215B"/>
    <w:rsid w:val="00CE261D"/>
    <w:rsid w:val="00CE26A3"/>
    <w:rsid w:val="00CE324B"/>
    <w:rsid w:val="00CE35E8"/>
    <w:rsid w:val="00CE3769"/>
    <w:rsid w:val="00CE3F86"/>
    <w:rsid w:val="00CE43C8"/>
    <w:rsid w:val="00CE446F"/>
    <w:rsid w:val="00CE46E5"/>
    <w:rsid w:val="00CE485A"/>
    <w:rsid w:val="00CE4881"/>
    <w:rsid w:val="00CE51AE"/>
    <w:rsid w:val="00CE5279"/>
    <w:rsid w:val="00CE579F"/>
    <w:rsid w:val="00CE594C"/>
    <w:rsid w:val="00CE5A78"/>
    <w:rsid w:val="00CE6083"/>
    <w:rsid w:val="00CE6429"/>
    <w:rsid w:val="00CE6538"/>
    <w:rsid w:val="00CE6F06"/>
    <w:rsid w:val="00CE70B7"/>
    <w:rsid w:val="00CE7408"/>
    <w:rsid w:val="00CE78AE"/>
    <w:rsid w:val="00CE7E62"/>
    <w:rsid w:val="00CE7E8F"/>
    <w:rsid w:val="00CF0111"/>
    <w:rsid w:val="00CF0683"/>
    <w:rsid w:val="00CF0B1E"/>
    <w:rsid w:val="00CF141C"/>
    <w:rsid w:val="00CF155D"/>
    <w:rsid w:val="00CF19DA"/>
    <w:rsid w:val="00CF1C7F"/>
    <w:rsid w:val="00CF1CC0"/>
    <w:rsid w:val="00CF1F77"/>
    <w:rsid w:val="00CF2485"/>
    <w:rsid w:val="00CF24F8"/>
    <w:rsid w:val="00CF2653"/>
    <w:rsid w:val="00CF2EBF"/>
    <w:rsid w:val="00CF3061"/>
    <w:rsid w:val="00CF35C5"/>
    <w:rsid w:val="00CF36FF"/>
    <w:rsid w:val="00CF4247"/>
    <w:rsid w:val="00CF4F6B"/>
    <w:rsid w:val="00CF50BA"/>
    <w:rsid w:val="00CF5263"/>
    <w:rsid w:val="00CF536E"/>
    <w:rsid w:val="00CF5CEF"/>
    <w:rsid w:val="00CF60B5"/>
    <w:rsid w:val="00CF770B"/>
    <w:rsid w:val="00CF779E"/>
    <w:rsid w:val="00CF7A6A"/>
    <w:rsid w:val="00CF7E2F"/>
    <w:rsid w:val="00D0027D"/>
    <w:rsid w:val="00D0040A"/>
    <w:rsid w:val="00D004FA"/>
    <w:rsid w:val="00D00873"/>
    <w:rsid w:val="00D00884"/>
    <w:rsid w:val="00D0123E"/>
    <w:rsid w:val="00D017D3"/>
    <w:rsid w:val="00D01812"/>
    <w:rsid w:val="00D01B21"/>
    <w:rsid w:val="00D01E2F"/>
    <w:rsid w:val="00D02A52"/>
    <w:rsid w:val="00D02ABC"/>
    <w:rsid w:val="00D02B7D"/>
    <w:rsid w:val="00D03102"/>
    <w:rsid w:val="00D03727"/>
    <w:rsid w:val="00D0378A"/>
    <w:rsid w:val="00D04DB1"/>
    <w:rsid w:val="00D050F8"/>
    <w:rsid w:val="00D05132"/>
    <w:rsid w:val="00D053DD"/>
    <w:rsid w:val="00D0544F"/>
    <w:rsid w:val="00D05CE5"/>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2B55"/>
    <w:rsid w:val="00D131DC"/>
    <w:rsid w:val="00D133E9"/>
    <w:rsid w:val="00D13A89"/>
    <w:rsid w:val="00D13B13"/>
    <w:rsid w:val="00D14236"/>
    <w:rsid w:val="00D14394"/>
    <w:rsid w:val="00D143CD"/>
    <w:rsid w:val="00D14553"/>
    <w:rsid w:val="00D14DB1"/>
    <w:rsid w:val="00D15027"/>
    <w:rsid w:val="00D15A76"/>
    <w:rsid w:val="00D15F43"/>
    <w:rsid w:val="00D1620A"/>
    <w:rsid w:val="00D164C3"/>
    <w:rsid w:val="00D16B48"/>
    <w:rsid w:val="00D16E87"/>
    <w:rsid w:val="00D173F6"/>
    <w:rsid w:val="00D17497"/>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4E75"/>
    <w:rsid w:val="00D24FBE"/>
    <w:rsid w:val="00D251EF"/>
    <w:rsid w:val="00D2545F"/>
    <w:rsid w:val="00D25617"/>
    <w:rsid w:val="00D256F8"/>
    <w:rsid w:val="00D2604D"/>
    <w:rsid w:val="00D2605B"/>
    <w:rsid w:val="00D267A0"/>
    <w:rsid w:val="00D2685C"/>
    <w:rsid w:val="00D26A3B"/>
    <w:rsid w:val="00D26DA5"/>
    <w:rsid w:val="00D277AC"/>
    <w:rsid w:val="00D302FD"/>
    <w:rsid w:val="00D3038A"/>
    <w:rsid w:val="00D3098D"/>
    <w:rsid w:val="00D31561"/>
    <w:rsid w:val="00D31A02"/>
    <w:rsid w:val="00D32251"/>
    <w:rsid w:val="00D3323C"/>
    <w:rsid w:val="00D33456"/>
    <w:rsid w:val="00D3396F"/>
    <w:rsid w:val="00D33D4D"/>
    <w:rsid w:val="00D33E30"/>
    <w:rsid w:val="00D33E44"/>
    <w:rsid w:val="00D34292"/>
    <w:rsid w:val="00D3434F"/>
    <w:rsid w:val="00D3448D"/>
    <w:rsid w:val="00D347F0"/>
    <w:rsid w:val="00D34A0B"/>
    <w:rsid w:val="00D34AE1"/>
    <w:rsid w:val="00D357C0"/>
    <w:rsid w:val="00D357F0"/>
    <w:rsid w:val="00D3580A"/>
    <w:rsid w:val="00D36234"/>
    <w:rsid w:val="00D36371"/>
    <w:rsid w:val="00D3710C"/>
    <w:rsid w:val="00D379AB"/>
    <w:rsid w:val="00D37E19"/>
    <w:rsid w:val="00D40290"/>
    <w:rsid w:val="00D405B3"/>
    <w:rsid w:val="00D40D05"/>
    <w:rsid w:val="00D40F4D"/>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239"/>
    <w:rsid w:val="00D50579"/>
    <w:rsid w:val="00D507E8"/>
    <w:rsid w:val="00D50960"/>
    <w:rsid w:val="00D51D12"/>
    <w:rsid w:val="00D53203"/>
    <w:rsid w:val="00D53348"/>
    <w:rsid w:val="00D534A9"/>
    <w:rsid w:val="00D5362B"/>
    <w:rsid w:val="00D546E4"/>
    <w:rsid w:val="00D54937"/>
    <w:rsid w:val="00D549C4"/>
    <w:rsid w:val="00D54CD8"/>
    <w:rsid w:val="00D54F03"/>
    <w:rsid w:val="00D55072"/>
    <w:rsid w:val="00D551B5"/>
    <w:rsid w:val="00D55888"/>
    <w:rsid w:val="00D55BA3"/>
    <w:rsid w:val="00D55CEB"/>
    <w:rsid w:val="00D56DB2"/>
    <w:rsid w:val="00D573D1"/>
    <w:rsid w:val="00D5747F"/>
    <w:rsid w:val="00D57495"/>
    <w:rsid w:val="00D574FA"/>
    <w:rsid w:val="00D57861"/>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72D"/>
    <w:rsid w:val="00D66E18"/>
    <w:rsid w:val="00D67107"/>
    <w:rsid w:val="00D671CD"/>
    <w:rsid w:val="00D6734D"/>
    <w:rsid w:val="00D6752A"/>
    <w:rsid w:val="00D675D3"/>
    <w:rsid w:val="00D679CF"/>
    <w:rsid w:val="00D679D3"/>
    <w:rsid w:val="00D67C42"/>
    <w:rsid w:val="00D70376"/>
    <w:rsid w:val="00D70935"/>
    <w:rsid w:val="00D70DDA"/>
    <w:rsid w:val="00D71208"/>
    <w:rsid w:val="00D72407"/>
    <w:rsid w:val="00D729BD"/>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61"/>
    <w:rsid w:val="00D819B1"/>
    <w:rsid w:val="00D82437"/>
    <w:rsid w:val="00D82494"/>
    <w:rsid w:val="00D83463"/>
    <w:rsid w:val="00D83AE9"/>
    <w:rsid w:val="00D84BA8"/>
    <w:rsid w:val="00D84ECC"/>
    <w:rsid w:val="00D854EC"/>
    <w:rsid w:val="00D855B9"/>
    <w:rsid w:val="00D857B8"/>
    <w:rsid w:val="00D86152"/>
    <w:rsid w:val="00D87175"/>
    <w:rsid w:val="00D87321"/>
    <w:rsid w:val="00D878BC"/>
    <w:rsid w:val="00D87ABF"/>
    <w:rsid w:val="00D87AE2"/>
    <w:rsid w:val="00D90365"/>
    <w:rsid w:val="00D90424"/>
    <w:rsid w:val="00D90C0E"/>
    <w:rsid w:val="00D90CD3"/>
    <w:rsid w:val="00D91374"/>
    <w:rsid w:val="00D91482"/>
    <w:rsid w:val="00D919E6"/>
    <w:rsid w:val="00D91BE1"/>
    <w:rsid w:val="00D92222"/>
    <w:rsid w:val="00D924CA"/>
    <w:rsid w:val="00D92C29"/>
    <w:rsid w:val="00D92E85"/>
    <w:rsid w:val="00D936E2"/>
    <w:rsid w:val="00D93B2F"/>
    <w:rsid w:val="00D93B95"/>
    <w:rsid w:val="00D945A1"/>
    <w:rsid w:val="00D94FCB"/>
    <w:rsid w:val="00D95104"/>
    <w:rsid w:val="00D9534A"/>
    <w:rsid w:val="00D955BE"/>
    <w:rsid w:val="00D95600"/>
    <w:rsid w:val="00D9569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297"/>
    <w:rsid w:val="00DA3520"/>
    <w:rsid w:val="00DA3E7A"/>
    <w:rsid w:val="00DA3EE4"/>
    <w:rsid w:val="00DA430C"/>
    <w:rsid w:val="00DA53EF"/>
    <w:rsid w:val="00DA5784"/>
    <w:rsid w:val="00DA5C79"/>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440"/>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3EF7"/>
    <w:rsid w:val="00DC41A4"/>
    <w:rsid w:val="00DC436A"/>
    <w:rsid w:val="00DC4A3F"/>
    <w:rsid w:val="00DC5672"/>
    <w:rsid w:val="00DC60A2"/>
    <w:rsid w:val="00DC6146"/>
    <w:rsid w:val="00DC6600"/>
    <w:rsid w:val="00DC665B"/>
    <w:rsid w:val="00DC67AB"/>
    <w:rsid w:val="00DC67BD"/>
    <w:rsid w:val="00DC6924"/>
    <w:rsid w:val="00DC6F4B"/>
    <w:rsid w:val="00DC6F6C"/>
    <w:rsid w:val="00DC71E3"/>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1A26"/>
    <w:rsid w:val="00DD2025"/>
    <w:rsid w:val="00DD22EA"/>
    <w:rsid w:val="00DD23A0"/>
    <w:rsid w:val="00DD2A7E"/>
    <w:rsid w:val="00DD2C15"/>
    <w:rsid w:val="00DD397D"/>
    <w:rsid w:val="00DD3EF5"/>
    <w:rsid w:val="00DD422C"/>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7D1"/>
    <w:rsid w:val="00DE28B7"/>
    <w:rsid w:val="00DE296D"/>
    <w:rsid w:val="00DE2E7A"/>
    <w:rsid w:val="00DE35EF"/>
    <w:rsid w:val="00DE37D4"/>
    <w:rsid w:val="00DE404A"/>
    <w:rsid w:val="00DE4392"/>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6AE"/>
    <w:rsid w:val="00DF0BF4"/>
    <w:rsid w:val="00DF1422"/>
    <w:rsid w:val="00DF179D"/>
    <w:rsid w:val="00DF1E9C"/>
    <w:rsid w:val="00DF1EA0"/>
    <w:rsid w:val="00DF20A0"/>
    <w:rsid w:val="00DF26FD"/>
    <w:rsid w:val="00DF2C3E"/>
    <w:rsid w:val="00DF2D6F"/>
    <w:rsid w:val="00DF2EB7"/>
    <w:rsid w:val="00DF363F"/>
    <w:rsid w:val="00DF37E1"/>
    <w:rsid w:val="00DF398C"/>
    <w:rsid w:val="00DF3A4B"/>
    <w:rsid w:val="00DF3A83"/>
    <w:rsid w:val="00DF3AB0"/>
    <w:rsid w:val="00DF3EBA"/>
    <w:rsid w:val="00DF4462"/>
    <w:rsid w:val="00DF4572"/>
    <w:rsid w:val="00DF4658"/>
    <w:rsid w:val="00DF4CF1"/>
    <w:rsid w:val="00DF5508"/>
    <w:rsid w:val="00DF5B71"/>
    <w:rsid w:val="00DF5E13"/>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9A2"/>
    <w:rsid w:val="00E05D7A"/>
    <w:rsid w:val="00E05DFF"/>
    <w:rsid w:val="00E06552"/>
    <w:rsid w:val="00E065A5"/>
    <w:rsid w:val="00E068D7"/>
    <w:rsid w:val="00E06BB2"/>
    <w:rsid w:val="00E0728F"/>
    <w:rsid w:val="00E0755C"/>
    <w:rsid w:val="00E07595"/>
    <w:rsid w:val="00E07758"/>
    <w:rsid w:val="00E1214E"/>
    <w:rsid w:val="00E121C1"/>
    <w:rsid w:val="00E1243D"/>
    <w:rsid w:val="00E138FF"/>
    <w:rsid w:val="00E13E5B"/>
    <w:rsid w:val="00E143E7"/>
    <w:rsid w:val="00E145D6"/>
    <w:rsid w:val="00E14946"/>
    <w:rsid w:val="00E14A42"/>
    <w:rsid w:val="00E14A7E"/>
    <w:rsid w:val="00E151E1"/>
    <w:rsid w:val="00E15398"/>
    <w:rsid w:val="00E15A6C"/>
    <w:rsid w:val="00E161DB"/>
    <w:rsid w:val="00E163A5"/>
    <w:rsid w:val="00E16C77"/>
    <w:rsid w:val="00E17496"/>
    <w:rsid w:val="00E17619"/>
    <w:rsid w:val="00E177CB"/>
    <w:rsid w:val="00E17805"/>
    <w:rsid w:val="00E200D4"/>
    <w:rsid w:val="00E2077C"/>
    <w:rsid w:val="00E20F79"/>
    <w:rsid w:val="00E21121"/>
    <w:rsid w:val="00E21278"/>
    <w:rsid w:val="00E215C9"/>
    <w:rsid w:val="00E21DE5"/>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0A9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940"/>
    <w:rsid w:val="00E43F37"/>
    <w:rsid w:val="00E44185"/>
    <w:rsid w:val="00E44C06"/>
    <w:rsid w:val="00E450ED"/>
    <w:rsid w:val="00E45A10"/>
    <w:rsid w:val="00E45F66"/>
    <w:rsid w:val="00E47543"/>
    <w:rsid w:val="00E4768B"/>
    <w:rsid w:val="00E4791B"/>
    <w:rsid w:val="00E479BB"/>
    <w:rsid w:val="00E47E31"/>
    <w:rsid w:val="00E50AC6"/>
    <w:rsid w:val="00E51148"/>
    <w:rsid w:val="00E517E4"/>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923"/>
    <w:rsid w:val="00E55D5A"/>
    <w:rsid w:val="00E56619"/>
    <w:rsid w:val="00E56665"/>
    <w:rsid w:val="00E566A4"/>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5D65"/>
    <w:rsid w:val="00E662F6"/>
    <w:rsid w:val="00E663FD"/>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2DAB"/>
    <w:rsid w:val="00E7313A"/>
    <w:rsid w:val="00E732F6"/>
    <w:rsid w:val="00E7356F"/>
    <w:rsid w:val="00E741AC"/>
    <w:rsid w:val="00E749D8"/>
    <w:rsid w:val="00E75174"/>
    <w:rsid w:val="00E75B78"/>
    <w:rsid w:val="00E75EBA"/>
    <w:rsid w:val="00E76113"/>
    <w:rsid w:val="00E763B4"/>
    <w:rsid w:val="00E76A12"/>
    <w:rsid w:val="00E76DAC"/>
    <w:rsid w:val="00E76E5D"/>
    <w:rsid w:val="00E777A6"/>
    <w:rsid w:val="00E7782F"/>
    <w:rsid w:val="00E77848"/>
    <w:rsid w:val="00E802AB"/>
    <w:rsid w:val="00E80514"/>
    <w:rsid w:val="00E80E5B"/>
    <w:rsid w:val="00E816C5"/>
    <w:rsid w:val="00E81CD4"/>
    <w:rsid w:val="00E81CE0"/>
    <w:rsid w:val="00E81E7C"/>
    <w:rsid w:val="00E81FFF"/>
    <w:rsid w:val="00E8224D"/>
    <w:rsid w:val="00E824C5"/>
    <w:rsid w:val="00E82960"/>
    <w:rsid w:val="00E840E3"/>
    <w:rsid w:val="00E843EE"/>
    <w:rsid w:val="00E845AB"/>
    <w:rsid w:val="00E8519F"/>
    <w:rsid w:val="00E85217"/>
    <w:rsid w:val="00E85426"/>
    <w:rsid w:val="00E855CD"/>
    <w:rsid w:val="00E856B6"/>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015"/>
    <w:rsid w:val="00E9171D"/>
    <w:rsid w:val="00E91858"/>
    <w:rsid w:val="00E9196C"/>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2A"/>
    <w:rsid w:val="00EA20D5"/>
    <w:rsid w:val="00EA2226"/>
    <w:rsid w:val="00EA26FC"/>
    <w:rsid w:val="00EA28C9"/>
    <w:rsid w:val="00EA2ED3"/>
    <w:rsid w:val="00EA34E5"/>
    <w:rsid w:val="00EA373A"/>
    <w:rsid w:val="00EA3B5A"/>
    <w:rsid w:val="00EA3BF4"/>
    <w:rsid w:val="00EA3E02"/>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B33"/>
    <w:rsid w:val="00EB0CA3"/>
    <w:rsid w:val="00EB0F98"/>
    <w:rsid w:val="00EB0FCB"/>
    <w:rsid w:val="00EB104F"/>
    <w:rsid w:val="00EB14AA"/>
    <w:rsid w:val="00EB160C"/>
    <w:rsid w:val="00EB169E"/>
    <w:rsid w:val="00EB1B27"/>
    <w:rsid w:val="00EB1DA8"/>
    <w:rsid w:val="00EB2BD5"/>
    <w:rsid w:val="00EB3D55"/>
    <w:rsid w:val="00EB4C21"/>
    <w:rsid w:val="00EB4C7D"/>
    <w:rsid w:val="00EB4CFF"/>
    <w:rsid w:val="00EB50F7"/>
    <w:rsid w:val="00EB5476"/>
    <w:rsid w:val="00EB54AB"/>
    <w:rsid w:val="00EB5A81"/>
    <w:rsid w:val="00EB6524"/>
    <w:rsid w:val="00EB6A94"/>
    <w:rsid w:val="00EB6ABD"/>
    <w:rsid w:val="00EB70B0"/>
    <w:rsid w:val="00EB7612"/>
    <w:rsid w:val="00EB7633"/>
    <w:rsid w:val="00EB7736"/>
    <w:rsid w:val="00EC04AD"/>
    <w:rsid w:val="00EC069D"/>
    <w:rsid w:val="00EC07D9"/>
    <w:rsid w:val="00EC2CDE"/>
    <w:rsid w:val="00EC2D00"/>
    <w:rsid w:val="00EC2E2D"/>
    <w:rsid w:val="00EC37AD"/>
    <w:rsid w:val="00EC462B"/>
    <w:rsid w:val="00EC4723"/>
    <w:rsid w:val="00EC4EA3"/>
    <w:rsid w:val="00EC56E0"/>
    <w:rsid w:val="00EC5707"/>
    <w:rsid w:val="00EC6057"/>
    <w:rsid w:val="00EC6847"/>
    <w:rsid w:val="00EC7053"/>
    <w:rsid w:val="00EC7534"/>
    <w:rsid w:val="00EC770F"/>
    <w:rsid w:val="00EC7B0D"/>
    <w:rsid w:val="00EC7DB6"/>
    <w:rsid w:val="00ED01CD"/>
    <w:rsid w:val="00ED0B07"/>
    <w:rsid w:val="00ED1337"/>
    <w:rsid w:val="00ED162F"/>
    <w:rsid w:val="00ED251C"/>
    <w:rsid w:val="00ED2A3B"/>
    <w:rsid w:val="00ED2B2A"/>
    <w:rsid w:val="00ED2E52"/>
    <w:rsid w:val="00ED3024"/>
    <w:rsid w:val="00ED3636"/>
    <w:rsid w:val="00ED3C45"/>
    <w:rsid w:val="00ED3D94"/>
    <w:rsid w:val="00ED3F27"/>
    <w:rsid w:val="00ED4D2F"/>
    <w:rsid w:val="00ED545D"/>
    <w:rsid w:val="00ED5B0A"/>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5BB"/>
    <w:rsid w:val="00EE688F"/>
    <w:rsid w:val="00EE6921"/>
    <w:rsid w:val="00EE6A6E"/>
    <w:rsid w:val="00EE6F1E"/>
    <w:rsid w:val="00EE72AA"/>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39EB"/>
    <w:rsid w:val="00EF3F46"/>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5ADD"/>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042"/>
    <w:rsid w:val="00F123AF"/>
    <w:rsid w:val="00F124B6"/>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5E44"/>
    <w:rsid w:val="00F2635F"/>
    <w:rsid w:val="00F2640F"/>
    <w:rsid w:val="00F26538"/>
    <w:rsid w:val="00F265BD"/>
    <w:rsid w:val="00F26B80"/>
    <w:rsid w:val="00F273DC"/>
    <w:rsid w:val="00F27B56"/>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A9A"/>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47E59"/>
    <w:rsid w:val="00F50004"/>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C84"/>
    <w:rsid w:val="00F60EB2"/>
    <w:rsid w:val="00F61267"/>
    <w:rsid w:val="00F616DF"/>
    <w:rsid w:val="00F61FD8"/>
    <w:rsid w:val="00F62007"/>
    <w:rsid w:val="00F62446"/>
    <w:rsid w:val="00F62ABE"/>
    <w:rsid w:val="00F62CBB"/>
    <w:rsid w:val="00F62DBF"/>
    <w:rsid w:val="00F63973"/>
    <w:rsid w:val="00F641FC"/>
    <w:rsid w:val="00F6438A"/>
    <w:rsid w:val="00F647F7"/>
    <w:rsid w:val="00F64EB8"/>
    <w:rsid w:val="00F6566A"/>
    <w:rsid w:val="00F6583C"/>
    <w:rsid w:val="00F6589A"/>
    <w:rsid w:val="00F6603D"/>
    <w:rsid w:val="00F6642C"/>
    <w:rsid w:val="00F66660"/>
    <w:rsid w:val="00F66A29"/>
    <w:rsid w:val="00F66DA5"/>
    <w:rsid w:val="00F6772F"/>
    <w:rsid w:val="00F6783E"/>
    <w:rsid w:val="00F70A78"/>
    <w:rsid w:val="00F70DBE"/>
    <w:rsid w:val="00F71124"/>
    <w:rsid w:val="00F71260"/>
    <w:rsid w:val="00F713D5"/>
    <w:rsid w:val="00F71888"/>
    <w:rsid w:val="00F719CD"/>
    <w:rsid w:val="00F71BB8"/>
    <w:rsid w:val="00F71CD9"/>
    <w:rsid w:val="00F72584"/>
    <w:rsid w:val="00F72614"/>
    <w:rsid w:val="00F7290D"/>
    <w:rsid w:val="00F73017"/>
    <w:rsid w:val="00F7302F"/>
    <w:rsid w:val="00F732EC"/>
    <w:rsid w:val="00F73315"/>
    <w:rsid w:val="00F73767"/>
    <w:rsid w:val="00F73800"/>
    <w:rsid w:val="00F73D08"/>
    <w:rsid w:val="00F73D0A"/>
    <w:rsid w:val="00F741E0"/>
    <w:rsid w:val="00F74450"/>
    <w:rsid w:val="00F747A6"/>
    <w:rsid w:val="00F74816"/>
    <w:rsid w:val="00F7515F"/>
    <w:rsid w:val="00F75853"/>
    <w:rsid w:val="00F7586B"/>
    <w:rsid w:val="00F75916"/>
    <w:rsid w:val="00F75EDD"/>
    <w:rsid w:val="00F75F2F"/>
    <w:rsid w:val="00F7618D"/>
    <w:rsid w:val="00F762C9"/>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4C2"/>
    <w:rsid w:val="00F82F32"/>
    <w:rsid w:val="00F8301F"/>
    <w:rsid w:val="00F83829"/>
    <w:rsid w:val="00F8384D"/>
    <w:rsid w:val="00F83D15"/>
    <w:rsid w:val="00F84069"/>
    <w:rsid w:val="00F843D7"/>
    <w:rsid w:val="00F84769"/>
    <w:rsid w:val="00F84EF6"/>
    <w:rsid w:val="00F85536"/>
    <w:rsid w:val="00F85562"/>
    <w:rsid w:val="00F85680"/>
    <w:rsid w:val="00F85ABC"/>
    <w:rsid w:val="00F85BA2"/>
    <w:rsid w:val="00F85FD2"/>
    <w:rsid w:val="00F861FE"/>
    <w:rsid w:val="00F86390"/>
    <w:rsid w:val="00F86487"/>
    <w:rsid w:val="00F8657A"/>
    <w:rsid w:val="00F8679A"/>
    <w:rsid w:val="00F8685D"/>
    <w:rsid w:val="00F86970"/>
    <w:rsid w:val="00F87117"/>
    <w:rsid w:val="00F8730A"/>
    <w:rsid w:val="00F8736C"/>
    <w:rsid w:val="00F877EF"/>
    <w:rsid w:val="00F879C3"/>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1BA"/>
    <w:rsid w:val="00FA27C8"/>
    <w:rsid w:val="00FA2C40"/>
    <w:rsid w:val="00FA2D4C"/>
    <w:rsid w:val="00FA2D56"/>
    <w:rsid w:val="00FA329F"/>
    <w:rsid w:val="00FA359C"/>
    <w:rsid w:val="00FA3B76"/>
    <w:rsid w:val="00FA3C20"/>
    <w:rsid w:val="00FA3F05"/>
    <w:rsid w:val="00FA4168"/>
    <w:rsid w:val="00FA4622"/>
    <w:rsid w:val="00FA4D66"/>
    <w:rsid w:val="00FA54DE"/>
    <w:rsid w:val="00FA5A4E"/>
    <w:rsid w:val="00FA7189"/>
    <w:rsid w:val="00FA7C14"/>
    <w:rsid w:val="00FB0082"/>
    <w:rsid w:val="00FB0243"/>
    <w:rsid w:val="00FB0C94"/>
    <w:rsid w:val="00FB0DF2"/>
    <w:rsid w:val="00FB0E87"/>
    <w:rsid w:val="00FB1527"/>
    <w:rsid w:val="00FB2537"/>
    <w:rsid w:val="00FB29CA"/>
    <w:rsid w:val="00FB305A"/>
    <w:rsid w:val="00FB30FC"/>
    <w:rsid w:val="00FB33DC"/>
    <w:rsid w:val="00FB3E29"/>
    <w:rsid w:val="00FB4313"/>
    <w:rsid w:val="00FB4338"/>
    <w:rsid w:val="00FB477E"/>
    <w:rsid w:val="00FB4C9C"/>
    <w:rsid w:val="00FB4D0A"/>
    <w:rsid w:val="00FB51A2"/>
    <w:rsid w:val="00FB5BAE"/>
    <w:rsid w:val="00FB5F43"/>
    <w:rsid w:val="00FB6165"/>
    <w:rsid w:val="00FB6818"/>
    <w:rsid w:val="00FB72E6"/>
    <w:rsid w:val="00FB7333"/>
    <w:rsid w:val="00FB744F"/>
    <w:rsid w:val="00FB7FA7"/>
    <w:rsid w:val="00FC005C"/>
    <w:rsid w:val="00FC0150"/>
    <w:rsid w:val="00FC033E"/>
    <w:rsid w:val="00FC03AB"/>
    <w:rsid w:val="00FC0678"/>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73C"/>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35"/>
    <w:rsid w:val="00FD3291"/>
    <w:rsid w:val="00FD37F6"/>
    <w:rsid w:val="00FD4589"/>
    <w:rsid w:val="00FD45CA"/>
    <w:rsid w:val="00FD46DF"/>
    <w:rsid w:val="00FD473E"/>
    <w:rsid w:val="00FD52C9"/>
    <w:rsid w:val="00FD548D"/>
    <w:rsid w:val="00FD59E0"/>
    <w:rsid w:val="00FD5F6D"/>
    <w:rsid w:val="00FD6279"/>
    <w:rsid w:val="00FD66BB"/>
    <w:rsid w:val="00FD77DF"/>
    <w:rsid w:val="00FD79AB"/>
    <w:rsid w:val="00FD7A5E"/>
    <w:rsid w:val="00FD7DD0"/>
    <w:rsid w:val="00FD7DF9"/>
    <w:rsid w:val="00FD7FF2"/>
    <w:rsid w:val="00FE0051"/>
    <w:rsid w:val="00FE0B51"/>
    <w:rsid w:val="00FE0B78"/>
    <w:rsid w:val="00FE0D8D"/>
    <w:rsid w:val="00FE0ED4"/>
    <w:rsid w:val="00FE16DD"/>
    <w:rsid w:val="00FE1EAB"/>
    <w:rsid w:val="00FE27D8"/>
    <w:rsid w:val="00FE2F08"/>
    <w:rsid w:val="00FE3465"/>
    <w:rsid w:val="00FE3B65"/>
    <w:rsid w:val="00FE51F6"/>
    <w:rsid w:val="00FE602C"/>
    <w:rsid w:val="00FE615F"/>
    <w:rsid w:val="00FE64C8"/>
    <w:rsid w:val="00FE67CF"/>
    <w:rsid w:val="00FE6D20"/>
    <w:rsid w:val="00FE6D77"/>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 w:val="014885E7"/>
    <w:rsid w:val="0516F940"/>
    <w:rsid w:val="0C4FB174"/>
    <w:rsid w:val="0C778388"/>
    <w:rsid w:val="100EC0AB"/>
    <w:rsid w:val="10C059CE"/>
    <w:rsid w:val="14D6869D"/>
    <w:rsid w:val="1731F932"/>
    <w:rsid w:val="18EC71E0"/>
    <w:rsid w:val="195B3A8A"/>
    <w:rsid w:val="1A7F1558"/>
    <w:rsid w:val="1C95A249"/>
    <w:rsid w:val="1E91019A"/>
    <w:rsid w:val="2396359C"/>
    <w:rsid w:val="24B27846"/>
    <w:rsid w:val="26E6FEBB"/>
    <w:rsid w:val="2CF22CA6"/>
    <w:rsid w:val="2D3D17E2"/>
    <w:rsid w:val="3B35064C"/>
    <w:rsid w:val="3CD0D6AD"/>
    <w:rsid w:val="3E8A2F26"/>
    <w:rsid w:val="3E8AC69E"/>
    <w:rsid w:val="3F418CF7"/>
    <w:rsid w:val="3F97E3C4"/>
    <w:rsid w:val="407A6928"/>
    <w:rsid w:val="457D7353"/>
    <w:rsid w:val="4B716902"/>
    <w:rsid w:val="4C5D3E6F"/>
    <w:rsid w:val="4D6E25CE"/>
    <w:rsid w:val="4E43FA0C"/>
    <w:rsid w:val="4EA909C4"/>
    <w:rsid w:val="53E0F64A"/>
    <w:rsid w:val="5656F977"/>
    <w:rsid w:val="59648697"/>
    <w:rsid w:val="5CFDC24B"/>
    <w:rsid w:val="5DB21068"/>
    <w:rsid w:val="5F12514D"/>
    <w:rsid w:val="62E0268D"/>
    <w:rsid w:val="6379447E"/>
    <w:rsid w:val="6485ECE5"/>
    <w:rsid w:val="68E38838"/>
    <w:rsid w:val="6B6B2E06"/>
    <w:rsid w:val="703E9F29"/>
    <w:rsid w:val="72411D71"/>
    <w:rsid w:val="73DCEDD2"/>
    <w:rsid w:val="75047CB9"/>
    <w:rsid w:val="762D19AB"/>
    <w:rsid w:val="76B14BCD"/>
    <w:rsid w:val="79CEB1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9B45736-E1D4-44E0-ACAB-AE5C37AB8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15A5"/>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0"/>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940D6"/>
    <w:rPr>
      <w:sz w:val="20"/>
      <w:szCs w:val="20"/>
    </w:rPr>
  </w:style>
  <w:style w:type="character" w:styleId="a5">
    <w:name w:val="Hyperlink"/>
    <w:basedOn w:val="a0"/>
    <w:uiPriority w:val="99"/>
    <w:qFormat/>
    <w:rsid w:val="00E940D6"/>
    <w:rPr>
      <w:color w:val="0000FF"/>
      <w:u w:val="single"/>
    </w:rPr>
  </w:style>
  <w:style w:type="paragraph" w:styleId="a6">
    <w:name w:val="caption"/>
    <w:aliases w:val="cap"/>
    <w:basedOn w:val="a"/>
    <w:next w:val="a"/>
    <w:link w:val="a7"/>
    <w:qFormat/>
    <w:rsid w:val="006A301E"/>
    <w:pPr>
      <w:jc w:val="center"/>
    </w:pPr>
    <w:rPr>
      <w:b/>
      <w:bCs/>
      <w:sz w:val="20"/>
      <w:szCs w:val="20"/>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8">
    <w:name w:val="List Bullet"/>
    <w:basedOn w:val="a9"/>
    <w:rsid w:val="00E940D6"/>
    <w:pPr>
      <w:autoSpaceDE/>
      <w:autoSpaceDN/>
      <w:adjustRightInd/>
      <w:spacing w:after="180"/>
      <w:ind w:left="568" w:hanging="284"/>
      <w:jc w:val="left"/>
    </w:pPr>
    <w:rPr>
      <w:sz w:val="20"/>
      <w:szCs w:val="20"/>
      <w:lang w:val="en-GB"/>
    </w:rPr>
  </w:style>
  <w:style w:type="paragraph" w:styleId="a9">
    <w:name w:val="List"/>
    <w:basedOn w:val="a"/>
    <w:rsid w:val="00E940D6"/>
    <w:pPr>
      <w:ind w:left="360" w:hanging="360"/>
    </w:pPr>
  </w:style>
  <w:style w:type="paragraph" w:styleId="21">
    <w:name w:val="Body Text 2"/>
    <w:basedOn w:val="a"/>
    <w:rsid w:val="00E940D6"/>
    <w:pPr>
      <w:spacing w:after="0"/>
      <w:jc w:val="left"/>
    </w:pPr>
    <w:rPr>
      <w:szCs w:val="20"/>
    </w:rPr>
  </w:style>
  <w:style w:type="paragraph" w:styleId="aa">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b">
    <w:name w:val="FollowedHyperlink"/>
    <w:basedOn w:val="a0"/>
    <w:rsid w:val="00E940D6"/>
    <w:rPr>
      <w:color w:val="800080"/>
      <w:u w:val="single"/>
    </w:rPr>
  </w:style>
  <w:style w:type="paragraph" w:styleId="ac">
    <w:name w:val="footnote text"/>
    <w:basedOn w:val="a"/>
    <w:semiHidden/>
    <w:rsid w:val="00E940D6"/>
    <w:rPr>
      <w:sz w:val="20"/>
      <w:szCs w:val="20"/>
    </w:rPr>
  </w:style>
  <w:style w:type="character" w:styleId="ad">
    <w:name w:val="footnote reference"/>
    <w:basedOn w:val="a0"/>
    <w:semiHidden/>
    <w:rsid w:val="00E940D6"/>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7">
    <w:name w:val="题注 字符"/>
    <w:aliases w:val="cap 字符"/>
    <w:basedOn w:val="a0"/>
    <w:link w:val="a6"/>
    <w:rsid w:val="006A301E"/>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3">
    <w:name w:val="Document Map"/>
    <w:basedOn w:val="a"/>
    <w:link w:val="af4"/>
    <w:rsid w:val="00FF4A76"/>
    <w:rPr>
      <w:rFonts w:ascii="宋体"/>
      <w:sz w:val="18"/>
      <w:szCs w:val="18"/>
    </w:rPr>
  </w:style>
  <w:style w:type="character" w:customStyle="1" w:styleId="af4">
    <w:name w:val="文档结构图 字符"/>
    <w:basedOn w:val="a0"/>
    <w:link w:val="af3"/>
    <w:rsid w:val="00FF4A76"/>
    <w:rPr>
      <w:rFonts w:ascii="宋体"/>
      <w:sz w:val="18"/>
      <w:szCs w:val="18"/>
      <w:lang w:eastAsia="en-US"/>
    </w:rPr>
  </w:style>
  <w:style w:type="character" w:styleId="af5">
    <w:name w:val="annotation reference"/>
    <w:basedOn w:val="a0"/>
    <w:rsid w:val="0076357A"/>
    <w:rPr>
      <w:sz w:val="21"/>
      <w:szCs w:val="21"/>
    </w:rPr>
  </w:style>
  <w:style w:type="paragraph" w:styleId="af6">
    <w:name w:val="annotation text"/>
    <w:basedOn w:val="a"/>
    <w:link w:val="af7"/>
    <w:rsid w:val="0076357A"/>
    <w:pPr>
      <w:jc w:val="left"/>
    </w:pPr>
  </w:style>
  <w:style w:type="character" w:customStyle="1" w:styleId="af7">
    <w:name w:val="批注文字 字符"/>
    <w:basedOn w:val="a0"/>
    <w:link w:val="af6"/>
    <w:rsid w:val="0076357A"/>
    <w:rPr>
      <w:sz w:val="22"/>
      <w:szCs w:val="22"/>
      <w:lang w:eastAsia="en-US"/>
    </w:rPr>
  </w:style>
  <w:style w:type="paragraph" w:styleId="af8">
    <w:name w:val="annotation subject"/>
    <w:basedOn w:val="af6"/>
    <w:next w:val="af6"/>
    <w:link w:val="af9"/>
    <w:rsid w:val="0076357A"/>
    <w:rPr>
      <w:b/>
      <w:bCs/>
    </w:rPr>
  </w:style>
  <w:style w:type="character" w:customStyle="1" w:styleId="af9">
    <w:name w:val="批注主题 字符"/>
    <w:basedOn w:val="af7"/>
    <w:link w:val="af8"/>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a">
    <w:name w:val="List Paragraph"/>
    <w:aliases w:val="- Bullets,목록 단락,?? ??,?????,????,Lista1,列出段落,中等深浅网格 1 - 着色 21,列出段落1,¥¡¡¡¡ì¬º¥¹¥È¶ÎÂä,ÁÐ³ö¶ÎÂä,列表段落1,—ño’i—Ž,¥ê¥¹¥È¶ÎÂä,1st level - Bullet List Paragraph,Lettre d'introduction,Paragrafo elenco,Normal bullet 2,Bullet list,목록단락,列,リスト段落,列表段落11"/>
    <w:basedOn w:val="a"/>
    <w:link w:val="afb"/>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c">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9"/>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2">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afb">
    <w:name w:val="列表段落 字符"/>
    <w:aliases w:val="- Bullets 字符,목록 단락 字符,?? ?? 字符,????? 字符,???? 字符,Lista1 字符,列出段落 字符,中等深浅网格 1 - 着色 21 字符,列出段落1 字符,¥¡¡¡¡ì¬º¥¹¥È¶ÎÂä 字符,ÁÐ³ö¶ÎÂä 字符,列表段落1 字符,—ño’i—Ž 字符,¥ê¥¹¥È¶ÎÂä 字符,1st level - Bullet List Paragraph 字符,Lettre d'introduction 字符,Paragrafo elenco 字符"/>
    <w:link w:val="afa"/>
    <w:uiPriority w:val="34"/>
    <w:qFormat/>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a"/>
    <w:next w:val="a"/>
    <w:autoRedefine/>
    <w:uiPriority w:val="39"/>
    <w:unhideWhenUsed/>
    <w:rsid w:val="0070592C"/>
  </w:style>
  <w:style w:type="paragraph" w:styleId="TOC2">
    <w:name w:val="toc 2"/>
    <w:basedOn w:val="a"/>
    <w:next w:val="a"/>
    <w:autoRedefine/>
    <w:uiPriority w:val="39"/>
    <w:unhideWhenUsed/>
    <w:rsid w:val="0070592C"/>
    <w:pPr>
      <w:ind w:leftChars="200" w:left="420"/>
    </w:pPr>
  </w:style>
  <w:style w:type="character" w:styleId="afd">
    <w:name w:val="Placeholder Text"/>
    <w:basedOn w:val="a0"/>
    <w:uiPriority w:val="99"/>
    <w:semiHidden/>
    <w:rsid w:val="000D67D5"/>
    <w:rPr>
      <w:color w:val="808080"/>
    </w:rPr>
  </w:style>
  <w:style w:type="paragraph" w:styleId="afe">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f">
    <w:name w:val="Date"/>
    <w:basedOn w:val="a"/>
    <w:next w:val="a"/>
    <w:link w:val="aff0"/>
    <w:rsid w:val="00BA3D1D"/>
    <w:pPr>
      <w:ind w:leftChars="2500" w:left="100"/>
    </w:pPr>
  </w:style>
  <w:style w:type="character" w:customStyle="1" w:styleId="aff0">
    <w:name w:val="日期 字符"/>
    <w:basedOn w:val="a0"/>
    <w:link w:val="aff"/>
    <w:rsid w:val="00BA3D1D"/>
    <w:rPr>
      <w:sz w:val="22"/>
      <w:szCs w:val="22"/>
    </w:rPr>
  </w:style>
  <w:style w:type="character" w:customStyle="1" w:styleId="20">
    <w:name w:val="标题 2 字符"/>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f1">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f2">
    <w:name w:val="Title"/>
    <w:basedOn w:val="a"/>
    <w:next w:val="a"/>
    <w:link w:val="aff3"/>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aff3">
    <w:name w:val="标题 字符"/>
    <w:basedOn w:val="a0"/>
    <w:link w:val="aff2"/>
    <w:rsid w:val="00DD45C1"/>
    <w:rPr>
      <w:rFonts w:asciiTheme="majorHAnsi" w:eastAsia="宋体" w:hAnsiTheme="majorHAnsi" w:cstheme="majorBidi"/>
      <w:b/>
      <w:bCs/>
      <w:sz w:val="32"/>
      <w:szCs w:val="32"/>
    </w:rPr>
  </w:style>
  <w:style w:type="paragraph" w:customStyle="1" w:styleId="LGTdoc">
    <w:name w:val="LGTdoc_본문"/>
    <w:basedOn w:val="a"/>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a"/>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a4">
    <w:name w:val="正文文本 字符"/>
    <w:basedOn w:val="a0"/>
    <w:link w:val="a3"/>
    <w:rsid w:val="00A17ED9"/>
  </w:style>
  <w:style w:type="paragraph" w:customStyle="1" w:styleId="PL">
    <w:name w:val="PL"/>
    <w:link w:val="PLChar"/>
    <w:qFormat/>
    <w:rsid w:val="00FE61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E615F"/>
    <w:rPr>
      <w:rFonts w:ascii="Courier New" w:eastAsia="Times New Roman" w:hAnsi="Courier New"/>
      <w:noProof/>
      <w:sz w:val="16"/>
      <w:shd w:val="clear" w:color="auto" w:fill="E6E6E6"/>
      <w:lang w:val="en-GB" w:eastAsia="en-GB"/>
    </w:rPr>
  </w:style>
  <w:style w:type="paragraph" w:customStyle="1" w:styleId="EW">
    <w:name w:val="EW"/>
    <w:basedOn w:val="EX"/>
    <w:rsid w:val="0059173A"/>
    <w:pPr>
      <w:overflowPunct w:val="0"/>
      <w:autoSpaceDE w:val="0"/>
      <w:autoSpaceDN w:val="0"/>
      <w:adjustRightInd w:val="0"/>
      <w:snapToGrid/>
      <w:spacing w:after="0"/>
      <w:textAlignment w:val="baseline"/>
    </w:pPr>
    <w:rPr>
      <w:rFonts w:eastAsia="Times New Roman"/>
      <w:lang w:eastAsia="ja-JP"/>
    </w:rPr>
  </w:style>
  <w:style w:type="paragraph" w:customStyle="1" w:styleId="Normal0">
    <w:name w:val="Normal0"/>
    <w:rsid w:val="00D05CE5"/>
    <w:pPr>
      <w:widowControl w:val="0"/>
      <w:spacing w:line="180" w:lineRule="atLeast"/>
    </w:pPr>
    <w:rPr>
      <w:rFonts w:eastAsia="Batang"/>
      <w:kern w:val="2"/>
      <w:sz w:val="18"/>
      <w:szCs w:val="18"/>
    </w:rPr>
  </w:style>
  <w:style w:type="paragraph" w:customStyle="1" w:styleId="paragraph">
    <w:name w:val="paragraph"/>
    <w:basedOn w:val="a"/>
    <w:rsid w:val="0075505C"/>
    <w:pPr>
      <w:autoSpaceDE/>
      <w:autoSpaceDN/>
      <w:adjustRightInd/>
      <w:snapToGrid/>
      <w:spacing w:before="100" w:beforeAutospacing="1" w:after="100" w:afterAutospacing="1"/>
      <w:jc w:val="left"/>
    </w:pPr>
    <w:rPr>
      <w:rFonts w:eastAsia="Times New Roman"/>
      <w:sz w:val="24"/>
      <w:szCs w:val="24"/>
      <w:lang w:val="sv-SE" w:eastAsia="zh-CN"/>
    </w:rPr>
  </w:style>
  <w:style w:type="character" w:customStyle="1" w:styleId="normaltextrun">
    <w:name w:val="normaltextrun"/>
    <w:basedOn w:val="a0"/>
    <w:rsid w:val="0075505C"/>
  </w:style>
  <w:style w:type="character" w:customStyle="1" w:styleId="eop">
    <w:name w:val="eop"/>
    <w:basedOn w:val="a0"/>
    <w:rsid w:val="0075505C"/>
  </w:style>
  <w:style w:type="character" w:customStyle="1" w:styleId="tabchar">
    <w:name w:val="tabchar"/>
    <w:basedOn w:val="a0"/>
    <w:rsid w:val="0075505C"/>
  </w:style>
  <w:style w:type="character" w:styleId="aff4">
    <w:name w:val="Emphasis"/>
    <w:basedOn w:val="a0"/>
    <w:uiPriority w:val="20"/>
    <w:qFormat/>
    <w:rsid w:val="004D27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4400872">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493497917">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763297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5656867">
      <w:bodyDiv w:val="1"/>
      <w:marLeft w:val="0"/>
      <w:marRight w:val="0"/>
      <w:marTop w:val="0"/>
      <w:marBottom w:val="0"/>
      <w:divBdr>
        <w:top w:val="none" w:sz="0" w:space="0" w:color="auto"/>
        <w:left w:val="none" w:sz="0" w:space="0" w:color="auto"/>
        <w:bottom w:val="none" w:sz="0" w:space="0" w:color="auto"/>
        <w:right w:val="none" w:sz="0" w:space="0" w:color="auto"/>
      </w:divBdr>
      <w:divsChild>
        <w:div w:id="221717334">
          <w:marLeft w:val="1886"/>
          <w:marRight w:val="0"/>
          <w:marTop w:val="0"/>
          <w:marBottom w:val="200"/>
          <w:divBdr>
            <w:top w:val="none" w:sz="0" w:space="0" w:color="auto"/>
            <w:left w:val="none" w:sz="0" w:space="0" w:color="auto"/>
            <w:bottom w:val="none" w:sz="0" w:space="0" w:color="auto"/>
            <w:right w:val="none" w:sz="0" w:space="0" w:color="auto"/>
          </w:divBdr>
        </w:div>
      </w:divsChild>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395390">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600485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1787550">
      <w:bodyDiv w:val="1"/>
      <w:marLeft w:val="0"/>
      <w:marRight w:val="0"/>
      <w:marTop w:val="0"/>
      <w:marBottom w:val="0"/>
      <w:divBdr>
        <w:top w:val="none" w:sz="0" w:space="0" w:color="auto"/>
        <w:left w:val="none" w:sz="0" w:space="0" w:color="auto"/>
        <w:bottom w:val="none" w:sz="0" w:space="0" w:color="auto"/>
        <w:right w:val="none" w:sz="0" w:space="0" w:color="auto"/>
      </w:divBdr>
    </w:div>
    <w:div w:id="1323973053">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7126708">
      <w:bodyDiv w:val="1"/>
      <w:marLeft w:val="0"/>
      <w:marRight w:val="0"/>
      <w:marTop w:val="0"/>
      <w:marBottom w:val="0"/>
      <w:divBdr>
        <w:top w:val="none" w:sz="0" w:space="0" w:color="auto"/>
        <w:left w:val="none" w:sz="0" w:space="0" w:color="auto"/>
        <w:bottom w:val="none" w:sz="0" w:space="0" w:color="auto"/>
        <w:right w:val="none" w:sz="0" w:space="0" w:color="auto"/>
      </w:divBdr>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989804">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23326849">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8095525">
      <w:bodyDiv w:val="1"/>
      <w:marLeft w:val="0"/>
      <w:marRight w:val="0"/>
      <w:marTop w:val="0"/>
      <w:marBottom w:val="0"/>
      <w:divBdr>
        <w:top w:val="none" w:sz="0" w:space="0" w:color="auto"/>
        <w:left w:val="none" w:sz="0" w:space="0" w:color="auto"/>
        <w:bottom w:val="none" w:sz="0" w:space="0" w:color="auto"/>
        <w:right w:val="none" w:sz="0" w:space="0" w:color="auto"/>
      </w:divBdr>
      <w:divsChild>
        <w:div w:id="638614205">
          <w:marLeft w:val="1886"/>
          <w:marRight w:val="0"/>
          <w:marTop w:val="0"/>
          <w:marBottom w:val="200"/>
          <w:divBdr>
            <w:top w:val="none" w:sz="0" w:space="0" w:color="auto"/>
            <w:left w:val="none" w:sz="0" w:space="0" w:color="auto"/>
            <w:bottom w:val="none" w:sz="0" w:space="0" w:color="auto"/>
            <w:right w:val="none" w:sz="0" w:space="0" w:color="auto"/>
          </w:divBdr>
        </w:div>
      </w:divsChild>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58878011">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28591119">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769264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 w:id="2104954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42EB5A-730C-4A6B-A2DC-6FD1C22B2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33CBF6-D56E-4034-A14D-27E6808A7AD9}">
  <ds:schemaRefs>
    <ds:schemaRef ds:uri="http://schemas.microsoft.com/sharepoint/v3/contenttype/forms"/>
  </ds:schemaRefs>
</ds:datastoreItem>
</file>

<file path=customXml/itemProps3.xml><?xml version="1.0" encoding="utf-8"?>
<ds:datastoreItem xmlns:ds="http://schemas.openxmlformats.org/officeDocument/2006/customXml" ds:itemID="{B3884530-DD2D-4B5A-9C97-002D1E129B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F04D1A-51DA-4C41-A86D-A644440E34F6}">
  <ds:schemaRefs>
    <ds:schemaRef ds:uri="http://schemas.openxmlformats.org/officeDocument/2006/bibliography"/>
  </ds:schemaRefs>
</ds:datastoreItem>
</file>

<file path=customXml/itemProps5.xml><?xml version="1.0" encoding="utf-8"?>
<ds:datastoreItem xmlns:ds="http://schemas.openxmlformats.org/officeDocument/2006/customXml" ds:itemID="{81944252-9D0A-4647-9B18-964BCA68A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872</Words>
  <Characters>4976</Characters>
  <Application>Microsoft Office Word</Application>
  <DocSecurity>0</DocSecurity>
  <Lines>41</Lines>
  <Paragraphs>11</Paragraphs>
  <ScaleCrop>false</ScaleCrop>
  <Company>Sony</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Fan, Emme</cp:lastModifiedBy>
  <cp:revision>76</cp:revision>
  <cp:lastPrinted>2016-05-14T12:14:00Z</cp:lastPrinted>
  <dcterms:created xsi:type="dcterms:W3CDTF">2022-04-12T02:40:00Z</dcterms:created>
  <dcterms:modified xsi:type="dcterms:W3CDTF">2022-04-29T03:52:00Z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